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3F7BE" w14:textId="2A0E86DC" w:rsidR="00B65CB4" w:rsidRDefault="00A730E1">
      <w:r w:rsidRPr="00AF31D7">
        <w:rPr>
          <w:noProof/>
          <w:lang w:val="en-US"/>
        </w:rPr>
        <w:drawing>
          <wp:inline distT="0" distB="0" distL="0" distR="0" wp14:anchorId="4AC8D7E8" wp14:editId="160FC197">
            <wp:extent cx="2078355" cy="866574"/>
            <wp:effectExtent l="0" t="0" r="0" b="0"/>
            <wp:docPr id="5" name="Picture 4" descr="Logo, company name&#10;&#10;Description automatically generated">
              <a:extLst xmlns:a="http://schemas.openxmlformats.org/drawingml/2006/main">
                <a:ext uri="{FF2B5EF4-FFF2-40B4-BE49-F238E27FC236}">
                  <a16:creationId xmlns:a16="http://schemas.microsoft.com/office/drawing/2014/main" id="{659FE40A-B025-4AFD-86AF-B81A2E2F57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Logo, company name&#10;&#10;Description automatically generated">
                      <a:extLst>
                        <a:ext uri="{FF2B5EF4-FFF2-40B4-BE49-F238E27FC236}">
                          <a16:creationId xmlns:a16="http://schemas.microsoft.com/office/drawing/2014/main" id="{659FE40A-B025-4AFD-86AF-B81A2E2F57C4}"/>
                        </a:ext>
                      </a:extLst>
                    </pic:cNvPr>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095807" cy="873851"/>
                    </a:xfrm>
                    <a:prstGeom prst="rect">
                      <a:avLst/>
                    </a:prstGeom>
                  </pic:spPr>
                </pic:pic>
              </a:graphicData>
            </a:graphic>
          </wp:inline>
        </w:drawing>
      </w:r>
    </w:p>
    <w:p w14:paraId="35688D8E" w14:textId="77777777" w:rsidR="00EB0F92" w:rsidRPr="00255B70" w:rsidRDefault="00EB0F92" w:rsidP="00EB0F92">
      <w:pPr>
        <w:jc w:val="center"/>
        <w:rPr>
          <w:b/>
          <w:color w:val="000000" w:themeColor="text1"/>
        </w:rPr>
      </w:pPr>
    </w:p>
    <w:p w14:paraId="070B3FC1" w14:textId="77777777" w:rsidR="00EB0F92" w:rsidRPr="00255B70" w:rsidRDefault="00EB0F92" w:rsidP="00EB0F92">
      <w:pPr>
        <w:pStyle w:val="MTCenterHead"/>
        <w:rPr>
          <w:b/>
          <w:color w:val="000000" w:themeColor="text1"/>
          <w:szCs w:val="24"/>
        </w:rPr>
      </w:pPr>
      <w:bookmarkStart w:id="0" w:name="_Hlk56085294"/>
      <w:r w:rsidRPr="00255B70">
        <w:rPr>
          <w:b/>
          <w:color w:val="000000" w:themeColor="text1"/>
          <w:szCs w:val="24"/>
        </w:rPr>
        <w:t xml:space="preserve">Universal Service Fund </w:t>
      </w:r>
    </w:p>
    <w:p w14:paraId="5599874F" w14:textId="77777777" w:rsidR="00EB0F92" w:rsidRPr="00255B70" w:rsidRDefault="00EB0F92" w:rsidP="00EB0F92">
      <w:pPr>
        <w:pStyle w:val="MTCenterHead"/>
        <w:rPr>
          <w:b/>
          <w:color w:val="000000" w:themeColor="text1"/>
          <w:szCs w:val="24"/>
        </w:rPr>
      </w:pPr>
      <w:r w:rsidRPr="00255B70">
        <w:rPr>
          <w:b/>
          <w:color w:val="000000" w:themeColor="text1"/>
          <w:szCs w:val="24"/>
        </w:rPr>
        <w:t>(A company setup under Section 42 of the Companies Ordinance 1984)</w:t>
      </w:r>
    </w:p>
    <w:bookmarkEnd w:id="0"/>
    <w:p w14:paraId="3A56BCED" w14:textId="0C1CF516" w:rsidR="00B65CB4" w:rsidRDefault="00EB0F92">
      <w:pPr>
        <w:rPr>
          <w:b/>
          <w:bCs/>
          <w:lang w:val="en-US"/>
        </w:rPr>
      </w:pPr>
      <w:r w:rsidRPr="00EB0F92">
        <w:rPr>
          <w:b/>
          <w:bCs/>
          <w:lang w:val="en-US"/>
        </w:rPr>
        <w:t>-------------------------------------------------------------------------------------------------------------------------------------</w:t>
      </w:r>
    </w:p>
    <w:p w14:paraId="2B5E20FC" w14:textId="77777777" w:rsidR="00EB0F92" w:rsidRPr="00EB0F92" w:rsidRDefault="00EB0F92" w:rsidP="00EB0F92">
      <w:pPr>
        <w:jc w:val="center"/>
        <w:rPr>
          <w:b/>
          <w:bCs/>
          <w:sz w:val="32"/>
          <w:szCs w:val="32"/>
          <w:lang w:val="en-US"/>
        </w:rPr>
      </w:pPr>
      <w:r w:rsidRPr="00EB0F92">
        <w:rPr>
          <w:b/>
          <w:bCs/>
          <w:sz w:val="32"/>
          <w:szCs w:val="32"/>
          <w:lang w:val="en-US"/>
        </w:rPr>
        <w:t>Request for Submission of Proposals (RFP)</w:t>
      </w:r>
    </w:p>
    <w:p w14:paraId="552431D9" w14:textId="77777777" w:rsidR="00EB0F92" w:rsidRPr="00EB0F92" w:rsidRDefault="00EB0F92" w:rsidP="00EB0F92">
      <w:pPr>
        <w:jc w:val="center"/>
        <w:rPr>
          <w:b/>
          <w:bCs/>
          <w:sz w:val="32"/>
          <w:szCs w:val="32"/>
          <w:lang w:val="en-US"/>
        </w:rPr>
      </w:pPr>
    </w:p>
    <w:p w14:paraId="6899248D" w14:textId="77777777" w:rsidR="00EB0F92" w:rsidRPr="00EB0F92" w:rsidRDefault="00EB0F92" w:rsidP="00EB0F92">
      <w:pPr>
        <w:jc w:val="center"/>
        <w:rPr>
          <w:b/>
          <w:bCs/>
          <w:sz w:val="32"/>
          <w:szCs w:val="32"/>
          <w:lang w:val="en-US"/>
        </w:rPr>
      </w:pPr>
      <w:r w:rsidRPr="00EB0F92">
        <w:rPr>
          <w:b/>
          <w:bCs/>
          <w:sz w:val="32"/>
          <w:szCs w:val="32"/>
          <w:lang w:val="en-US"/>
        </w:rPr>
        <w:t>For</w:t>
      </w:r>
    </w:p>
    <w:p w14:paraId="561C2371" w14:textId="77777777" w:rsidR="00EB0F92" w:rsidRPr="00EB0F92" w:rsidRDefault="00EB0F92" w:rsidP="00EB0F92">
      <w:pPr>
        <w:jc w:val="center"/>
        <w:rPr>
          <w:b/>
          <w:bCs/>
          <w:sz w:val="32"/>
          <w:szCs w:val="32"/>
          <w:lang w:val="en-US"/>
        </w:rPr>
      </w:pPr>
    </w:p>
    <w:p w14:paraId="10888750" w14:textId="5F628BAA" w:rsidR="00EB0F92" w:rsidRPr="00EB0F92" w:rsidRDefault="00EB0F92" w:rsidP="00EB0F92">
      <w:pPr>
        <w:jc w:val="center"/>
        <w:rPr>
          <w:b/>
          <w:bCs/>
          <w:sz w:val="32"/>
          <w:szCs w:val="32"/>
          <w:lang w:val="en-US"/>
        </w:rPr>
      </w:pPr>
      <w:r w:rsidRPr="00EB0F92">
        <w:rPr>
          <w:b/>
          <w:bCs/>
          <w:sz w:val="32"/>
          <w:szCs w:val="32"/>
          <w:lang w:val="en-US"/>
        </w:rPr>
        <w:t xml:space="preserve">Technical Auditor Services for </w:t>
      </w:r>
      <w:r w:rsidR="00E25BD4" w:rsidRPr="00EB0F92">
        <w:rPr>
          <w:b/>
          <w:bCs/>
          <w:sz w:val="32"/>
          <w:szCs w:val="32"/>
          <w:lang w:val="en-US"/>
        </w:rPr>
        <w:t xml:space="preserve">USF </w:t>
      </w:r>
      <w:r w:rsidR="00C701A8">
        <w:rPr>
          <w:b/>
          <w:bCs/>
          <w:sz w:val="32"/>
          <w:szCs w:val="32"/>
          <w:lang w:val="en-US"/>
        </w:rPr>
        <w:t>NG-</w:t>
      </w:r>
      <w:r w:rsidR="00E25BD4" w:rsidRPr="00EB0F92">
        <w:rPr>
          <w:b/>
          <w:bCs/>
          <w:sz w:val="32"/>
          <w:szCs w:val="32"/>
          <w:lang w:val="en-US"/>
        </w:rPr>
        <w:t xml:space="preserve">BSD </w:t>
      </w:r>
      <w:r w:rsidR="00C701A8">
        <w:rPr>
          <w:b/>
          <w:bCs/>
          <w:sz w:val="32"/>
          <w:szCs w:val="32"/>
          <w:lang w:val="en-US"/>
        </w:rPr>
        <w:t>Jhelum</w:t>
      </w:r>
    </w:p>
    <w:p w14:paraId="60BBB2B2" w14:textId="77777777" w:rsidR="00EB0F92" w:rsidRPr="00EB0F92" w:rsidRDefault="00EB0F92" w:rsidP="00EB0F92">
      <w:pPr>
        <w:jc w:val="center"/>
        <w:rPr>
          <w:b/>
          <w:bCs/>
          <w:sz w:val="32"/>
          <w:szCs w:val="32"/>
          <w:lang w:val="en-US"/>
        </w:rPr>
      </w:pPr>
    </w:p>
    <w:p w14:paraId="1BC33E11" w14:textId="77777777" w:rsidR="00EB0F92" w:rsidRPr="00EB0F92" w:rsidRDefault="00EB0F92" w:rsidP="00EB0F92">
      <w:pPr>
        <w:jc w:val="center"/>
        <w:rPr>
          <w:b/>
          <w:bCs/>
          <w:sz w:val="32"/>
          <w:szCs w:val="32"/>
          <w:lang w:val="en-US"/>
        </w:rPr>
      </w:pPr>
    </w:p>
    <w:p w14:paraId="2C30DF21" w14:textId="084E3BF6" w:rsidR="00EB0F92" w:rsidRPr="00EB0F92" w:rsidRDefault="00EB0F92" w:rsidP="00EB0F92">
      <w:pPr>
        <w:jc w:val="center"/>
        <w:rPr>
          <w:b/>
          <w:bCs/>
          <w:sz w:val="32"/>
          <w:szCs w:val="32"/>
          <w:lang w:val="en-US"/>
        </w:rPr>
      </w:pPr>
      <w:r w:rsidRPr="00EB0F92">
        <w:rPr>
          <w:b/>
          <w:bCs/>
          <w:sz w:val="32"/>
          <w:szCs w:val="32"/>
          <w:lang w:val="en-US"/>
        </w:rPr>
        <w:t xml:space="preserve">Tender ID: </w:t>
      </w:r>
      <w:r w:rsidR="008F4BEB" w:rsidRPr="008F4BEB">
        <w:rPr>
          <w:b/>
          <w:bCs/>
          <w:sz w:val="32"/>
          <w:szCs w:val="32"/>
          <w:lang w:val="en-US"/>
        </w:rPr>
        <w:t>USF/OFC/BSD/NG-BSD-Proj/TechAudit/2021-3</w:t>
      </w:r>
    </w:p>
    <w:p w14:paraId="69ECBD5E" w14:textId="77777777" w:rsidR="00EB0F92" w:rsidRPr="00EB0F92" w:rsidRDefault="00EB0F92" w:rsidP="00EB0F92">
      <w:pPr>
        <w:jc w:val="center"/>
        <w:rPr>
          <w:b/>
          <w:bCs/>
          <w:sz w:val="32"/>
          <w:szCs w:val="32"/>
          <w:lang w:val="en-US"/>
        </w:rPr>
      </w:pPr>
    </w:p>
    <w:p w14:paraId="3A29AAD2" w14:textId="77777777" w:rsidR="00EB0F92" w:rsidRPr="00EB0F92" w:rsidRDefault="00EB0F92" w:rsidP="00EB0F92">
      <w:pPr>
        <w:jc w:val="center"/>
        <w:rPr>
          <w:b/>
          <w:bCs/>
          <w:sz w:val="32"/>
          <w:szCs w:val="32"/>
          <w:lang w:val="en-US"/>
        </w:rPr>
      </w:pPr>
    </w:p>
    <w:p w14:paraId="6B8B14CD" w14:textId="77777777" w:rsidR="00EB0F92" w:rsidRPr="00EB0F92" w:rsidRDefault="00EB0F92" w:rsidP="00EB0F92">
      <w:pPr>
        <w:jc w:val="center"/>
        <w:rPr>
          <w:b/>
          <w:bCs/>
          <w:sz w:val="32"/>
          <w:szCs w:val="32"/>
          <w:lang w:val="en-US"/>
        </w:rPr>
      </w:pPr>
    </w:p>
    <w:p w14:paraId="51A9E67F" w14:textId="42028C70" w:rsidR="00EB0F92" w:rsidRPr="00EB0F92" w:rsidRDefault="00EB0F92" w:rsidP="00EB0F92">
      <w:pPr>
        <w:jc w:val="center"/>
        <w:rPr>
          <w:b/>
          <w:bCs/>
          <w:sz w:val="32"/>
          <w:szCs w:val="32"/>
          <w:lang w:val="en-US"/>
        </w:rPr>
      </w:pPr>
      <w:r w:rsidRPr="00EB0F92">
        <w:rPr>
          <w:b/>
          <w:bCs/>
          <w:sz w:val="32"/>
          <w:szCs w:val="32"/>
          <w:lang w:val="en-US"/>
        </w:rPr>
        <w:t xml:space="preserve">Issued at </w:t>
      </w:r>
      <w:r w:rsidR="009B0AC7" w:rsidRPr="00EB0F92">
        <w:rPr>
          <w:b/>
          <w:bCs/>
          <w:sz w:val="32"/>
          <w:szCs w:val="32"/>
          <w:lang w:val="en-US"/>
        </w:rPr>
        <w:t>Islamabad.</w:t>
      </w:r>
    </w:p>
    <w:p w14:paraId="4DF307CF" w14:textId="222E11CA" w:rsidR="00EB0F92" w:rsidRPr="00A730E1" w:rsidRDefault="008D74F6" w:rsidP="00A730E1">
      <w:pPr>
        <w:jc w:val="center"/>
        <w:rPr>
          <w:b/>
          <w:bCs/>
          <w:sz w:val="32"/>
          <w:szCs w:val="32"/>
          <w:lang w:val="en-US"/>
        </w:rPr>
      </w:pPr>
      <w:r>
        <w:rPr>
          <w:b/>
          <w:bCs/>
          <w:sz w:val="32"/>
          <w:szCs w:val="32"/>
          <w:lang w:val="en-US"/>
        </w:rPr>
        <w:t>1</w:t>
      </w:r>
      <w:r w:rsidR="00744AC2">
        <w:rPr>
          <w:b/>
          <w:bCs/>
          <w:sz w:val="32"/>
          <w:szCs w:val="32"/>
          <w:lang w:val="en-US"/>
        </w:rPr>
        <w:t>6</w:t>
      </w:r>
      <w:r>
        <w:rPr>
          <w:b/>
          <w:bCs/>
          <w:sz w:val="32"/>
          <w:szCs w:val="32"/>
          <w:lang w:val="en-US"/>
        </w:rPr>
        <w:t xml:space="preserve"> July 2021</w:t>
      </w:r>
    </w:p>
    <w:tbl>
      <w:tblPr>
        <w:tblW w:w="9806" w:type="dxa"/>
        <w:tblLook w:val="04A0" w:firstRow="1" w:lastRow="0" w:firstColumn="1" w:lastColumn="0" w:noHBand="0" w:noVBand="1"/>
      </w:tblPr>
      <w:tblGrid>
        <w:gridCol w:w="4903"/>
        <w:gridCol w:w="4903"/>
      </w:tblGrid>
      <w:tr w:rsidR="00EB0F92" w:rsidRPr="00EB0F92" w14:paraId="1DDABDBA" w14:textId="77777777" w:rsidTr="00AF62AB">
        <w:trPr>
          <w:trHeight w:val="2451"/>
        </w:trPr>
        <w:tc>
          <w:tcPr>
            <w:tcW w:w="49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D91512" w14:textId="77777777" w:rsidR="002E617D" w:rsidRPr="00DA2834" w:rsidRDefault="00EB0F92" w:rsidP="002E617D">
            <w:pPr>
              <w:spacing w:after="0" w:line="240" w:lineRule="auto"/>
              <w:jc w:val="center"/>
              <w:rPr>
                <w:b/>
                <w:bCs/>
                <w:sz w:val="32"/>
                <w:szCs w:val="32"/>
                <w:lang w:val="en-US"/>
              </w:rPr>
            </w:pPr>
            <w:r w:rsidRPr="00EB0F92">
              <w:rPr>
                <w:b/>
                <w:bCs/>
                <w:sz w:val="32"/>
                <w:szCs w:val="32"/>
                <w:lang w:val="en-US"/>
              </w:rPr>
              <w:t>USF Co</w:t>
            </w:r>
            <w:r w:rsidRPr="00EB0F92">
              <w:rPr>
                <w:b/>
                <w:bCs/>
                <w:sz w:val="32"/>
                <w:szCs w:val="32"/>
                <w:lang w:val="en-US"/>
              </w:rPr>
              <w:br/>
            </w:r>
            <w:r w:rsidR="002E617D" w:rsidRPr="00DA2834">
              <w:rPr>
                <w:b/>
                <w:bCs/>
                <w:sz w:val="32"/>
                <w:szCs w:val="32"/>
                <w:lang w:val="en-US"/>
              </w:rPr>
              <w:t>3rd Floor, Evacuee Trust Complex</w:t>
            </w:r>
          </w:p>
          <w:p w14:paraId="0F0A49DB" w14:textId="77777777" w:rsidR="002E617D" w:rsidRPr="00DA2834" w:rsidRDefault="002E617D" w:rsidP="002E617D">
            <w:pPr>
              <w:spacing w:after="0" w:line="240" w:lineRule="auto"/>
              <w:jc w:val="center"/>
              <w:rPr>
                <w:b/>
                <w:bCs/>
                <w:sz w:val="32"/>
                <w:szCs w:val="32"/>
                <w:lang w:val="en-US"/>
              </w:rPr>
            </w:pPr>
            <w:r w:rsidRPr="00DA2834">
              <w:rPr>
                <w:b/>
                <w:bCs/>
                <w:sz w:val="32"/>
                <w:szCs w:val="32"/>
                <w:lang w:val="en-US"/>
              </w:rPr>
              <w:t>Agha Khan Road, F-5/1, Islamabad</w:t>
            </w:r>
          </w:p>
          <w:p w14:paraId="73F12225" w14:textId="18C002C5" w:rsidR="00EB0F92" w:rsidRPr="00EB0F92" w:rsidRDefault="00EB0F92" w:rsidP="00EB0F92">
            <w:pPr>
              <w:spacing w:after="0" w:line="240" w:lineRule="auto"/>
              <w:jc w:val="center"/>
              <w:rPr>
                <w:b/>
                <w:bCs/>
                <w:sz w:val="32"/>
                <w:szCs w:val="32"/>
                <w:lang w:val="en-US"/>
              </w:rPr>
            </w:pPr>
          </w:p>
        </w:tc>
        <w:tc>
          <w:tcPr>
            <w:tcW w:w="4903" w:type="dxa"/>
            <w:tcBorders>
              <w:top w:val="single" w:sz="8" w:space="0" w:color="auto"/>
              <w:left w:val="nil"/>
              <w:bottom w:val="single" w:sz="8" w:space="0" w:color="auto"/>
              <w:right w:val="single" w:sz="8" w:space="0" w:color="auto"/>
            </w:tcBorders>
            <w:shd w:val="clear" w:color="auto" w:fill="auto"/>
            <w:vAlign w:val="center"/>
            <w:hideMark/>
          </w:tcPr>
          <w:p w14:paraId="04B7E50C" w14:textId="77777777" w:rsidR="00EB0F92" w:rsidRPr="00EB0F92" w:rsidRDefault="00EB0F92" w:rsidP="00EB0F92">
            <w:pPr>
              <w:spacing w:after="0" w:line="240" w:lineRule="auto"/>
              <w:jc w:val="center"/>
              <w:rPr>
                <w:b/>
                <w:bCs/>
                <w:sz w:val="24"/>
                <w:szCs w:val="24"/>
                <w:lang w:val="en-US"/>
              </w:rPr>
            </w:pPr>
            <w:r w:rsidRPr="00EB0F92">
              <w:rPr>
                <w:b/>
                <w:bCs/>
                <w:sz w:val="32"/>
                <w:szCs w:val="32"/>
                <w:lang w:val="en-US"/>
              </w:rPr>
              <w:t>Tel: 051 9212308-09</w:t>
            </w:r>
            <w:r w:rsidRPr="00EB0F92">
              <w:rPr>
                <w:b/>
                <w:bCs/>
                <w:sz w:val="32"/>
                <w:szCs w:val="32"/>
                <w:lang w:val="en-US"/>
              </w:rPr>
              <w:br/>
              <w:t>Fax: 051 9214261</w:t>
            </w:r>
            <w:r w:rsidRPr="00EB0F92">
              <w:rPr>
                <w:b/>
                <w:bCs/>
                <w:sz w:val="32"/>
                <w:szCs w:val="32"/>
                <w:lang w:val="en-US"/>
              </w:rPr>
              <w:br/>
              <w:t>URL: www.usf.org.pk</w:t>
            </w:r>
          </w:p>
        </w:tc>
      </w:tr>
    </w:tbl>
    <w:sdt>
      <w:sdtPr>
        <w:rPr>
          <w:rFonts w:asciiTheme="minorHAnsi" w:eastAsiaTheme="minorHAnsi" w:hAnsiTheme="minorHAnsi" w:cstheme="minorBidi"/>
          <w:color w:val="auto"/>
          <w:sz w:val="22"/>
          <w:szCs w:val="22"/>
          <w:lang w:val="en-GB"/>
        </w:rPr>
        <w:id w:val="-650821349"/>
        <w:docPartObj>
          <w:docPartGallery w:val="Table of Contents"/>
          <w:docPartUnique/>
        </w:docPartObj>
      </w:sdtPr>
      <w:sdtEndPr>
        <w:rPr>
          <w:b/>
          <w:bCs/>
          <w:noProof/>
        </w:rPr>
      </w:sdtEndPr>
      <w:sdtContent>
        <w:p w14:paraId="0FFA20E3" w14:textId="32BB51C5" w:rsidR="00EA6FE1" w:rsidRDefault="00EA6FE1">
          <w:pPr>
            <w:pStyle w:val="TOCHeading"/>
          </w:pPr>
          <w:r>
            <w:t>Contents</w:t>
          </w:r>
        </w:p>
        <w:p w14:paraId="096F26F2" w14:textId="3929CFA2" w:rsidR="00D506D2" w:rsidRDefault="00EA6FE1">
          <w:pPr>
            <w:pStyle w:val="TOC1"/>
            <w:tabs>
              <w:tab w:val="left" w:pos="440"/>
              <w:tab w:val="right" w:leader="dot" w:pos="9016"/>
            </w:tabs>
            <w:rPr>
              <w:rFonts w:eastAsiaTheme="minorEastAsia"/>
              <w:noProof/>
              <w:lang w:eastAsia="en-GB"/>
            </w:rPr>
          </w:pPr>
          <w:r>
            <w:fldChar w:fldCharType="begin"/>
          </w:r>
          <w:r>
            <w:instrText xml:space="preserve"> TOC \o "1-3" \h \z \u </w:instrText>
          </w:r>
          <w:r>
            <w:fldChar w:fldCharType="separate"/>
          </w:r>
          <w:hyperlink w:anchor="_Toc77159792" w:history="1">
            <w:r w:rsidR="00D506D2" w:rsidRPr="00955F2F">
              <w:rPr>
                <w:rStyle w:val="Hyperlink"/>
                <w:noProof/>
                <w:lang w:val="en-US"/>
              </w:rPr>
              <w:t>1.</w:t>
            </w:r>
            <w:r w:rsidR="00D506D2">
              <w:rPr>
                <w:rFonts w:eastAsiaTheme="minorEastAsia"/>
                <w:noProof/>
                <w:lang w:eastAsia="en-GB"/>
              </w:rPr>
              <w:tab/>
            </w:r>
            <w:r w:rsidR="00D506D2" w:rsidRPr="00955F2F">
              <w:rPr>
                <w:rStyle w:val="Hyperlink"/>
                <w:noProof/>
                <w:lang w:val="en-US"/>
              </w:rPr>
              <w:t>INTRODUCTION</w:t>
            </w:r>
            <w:r w:rsidR="00D506D2">
              <w:rPr>
                <w:noProof/>
                <w:webHidden/>
              </w:rPr>
              <w:tab/>
            </w:r>
            <w:r w:rsidR="00D506D2">
              <w:rPr>
                <w:noProof/>
                <w:webHidden/>
              </w:rPr>
              <w:fldChar w:fldCharType="begin"/>
            </w:r>
            <w:r w:rsidR="00D506D2">
              <w:rPr>
                <w:noProof/>
                <w:webHidden/>
              </w:rPr>
              <w:instrText xml:space="preserve"> PAGEREF _Toc77159792 \h </w:instrText>
            </w:r>
            <w:r w:rsidR="00D506D2">
              <w:rPr>
                <w:noProof/>
                <w:webHidden/>
              </w:rPr>
            </w:r>
            <w:r w:rsidR="00D506D2">
              <w:rPr>
                <w:noProof/>
                <w:webHidden/>
              </w:rPr>
              <w:fldChar w:fldCharType="separate"/>
            </w:r>
            <w:r w:rsidR="00D506D2">
              <w:rPr>
                <w:noProof/>
                <w:webHidden/>
              </w:rPr>
              <w:t>3</w:t>
            </w:r>
            <w:r w:rsidR="00D506D2">
              <w:rPr>
                <w:noProof/>
                <w:webHidden/>
              </w:rPr>
              <w:fldChar w:fldCharType="end"/>
            </w:r>
          </w:hyperlink>
        </w:p>
        <w:p w14:paraId="0835BD87" w14:textId="4916A31F" w:rsidR="00D506D2" w:rsidRDefault="00D506D2">
          <w:pPr>
            <w:pStyle w:val="TOC1"/>
            <w:tabs>
              <w:tab w:val="left" w:pos="440"/>
              <w:tab w:val="right" w:leader="dot" w:pos="9016"/>
            </w:tabs>
            <w:rPr>
              <w:rFonts w:eastAsiaTheme="minorEastAsia"/>
              <w:noProof/>
              <w:lang w:eastAsia="en-GB"/>
            </w:rPr>
          </w:pPr>
          <w:hyperlink w:anchor="_Toc77159793" w:history="1">
            <w:r w:rsidRPr="00955F2F">
              <w:rPr>
                <w:rStyle w:val="Hyperlink"/>
                <w:noProof/>
                <w:lang w:val="en-US"/>
              </w:rPr>
              <w:t>2.</w:t>
            </w:r>
            <w:r>
              <w:rPr>
                <w:rFonts w:eastAsiaTheme="minorEastAsia"/>
                <w:noProof/>
                <w:lang w:eastAsia="en-GB"/>
              </w:rPr>
              <w:tab/>
            </w:r>
            <w:r w:rsidRPr="00955F2F">
              <w:rPr>
                <w:rStyle w:val="Hyperlink"/>
                <w:noProof/>
                <w:lang w:val="en-US"/>
              </w:rPr>
              <w:t>BIDDING PROCESS</w:t>
            </w:r>
            <w:r>
              <w:rPr>
                <w:noProof/>
                <w:webHidden/>
              </w:rPr>
              <w:tab/>
            </w:r>
            <w:r>
              <w:rPr>
                <w:noProof/>
                <w:webHidden/>
              </w:rPr>
              <w:fldChar w:fldCharType="begin"/>
            </w:r>
            <w:r>
              <w:rPr>
                <w:noProof/>
                <w:webHidden/>
              </w:rPr>
              <w:instrText xml:space="preserve"> PAGEREF _Toc77159793 \h </w:instrText>
            </w:r>
            <w:r>
              <w:rPr>
                <w:noProof/>
                <w:webHidden/>
              </w:rPr>
            </w:r>
            <w:r>
              <w:rPr>
                <w:noProof/>
                <w:webHidden/>
              </w:rPr>
              <w:fldChar w:fldCharType="separate"/>
            </w:r>
            <w:r>
              <w:rPr>
                <w:noProof/>
                <w:webHidden/>
              </w:rPr>
              <w:t>3</w:t>
            </w:r>
            <w:r>
              <w:rPr>
                <w:noProof/>
                <w:webHidden/>
              </w:rPr>
              <w:fldChar w:fldCharType="end"/>
            </w:r>
          </w:hyperlink>
        </w:p>
        <w:p w14:paraId="10B48C95" w14:textId="06E6B1F9" w:rsidR="00D506D2" w:rsidRDefault="00D506D2">
          <w:pPr>
            <w:pStyle w:val="TOC1"/>
            <w:tabs>
              <w:tab w:val="left" w:pos="440"/>
              <w:tab w:val="right" w:leader="dot" w:pos="9016"/>
            </w:tabs>
            <w:rPr>
              <w:rFonts w:eastAsiaTheme="minorEastAsia"/>
              <w:noProof/>
              <w:lang w:eastAsia="en-GB"/>
            </w:rPr>
          </w:pPr>
          <w:hyperlink w:anchor="_Toc77159794" w:history="1">
            <w:r w:rsidRPr="00955F2F">
              <w:rPr>
                <w:rStyle w:val="Hyperlink"/>
                <w:noProof/>
                <w:lang w:val="en-US"/>
              </w:rPr>
              <w:t>3.</w:t>
            </w:r>
            <w:r>
              <w:rPr>
                <w:rFonts w:eastAsiaTheme="minorEastAsia"/>
                <w:noProof/>
                <w:lang w:eastAsia="en-GB"/>
              </w:rPr>
              <w:tab/>
            </w:r>
            <w:r w:rsidRPr="00955F2F">
              <w:rPr>
                <w:rStyle w:val="Hyperlink"/>
                <w:noProof/>
                <w:lang w:val="en-US"/>
              </w:rPr>
              <w:t>General Conditions/Instructions</w:t>
            </w:r>
            <w:r>
              <w:rPr>
                <w:noProof/>
                <w:webHidden/>
              </w:rPr>
              <w:tab/>
            </w:r>
            <w:r>
              <w:rPr>
                <w:noProof/>
                <w:webHidden/>
              </w:rPr>
              <w:fldChar w:fldCharType="begin"/>
            </w:r>
            <w:r>
              <w:rPr>
                <w:noProof/>
                <w:webHidden/>
              </w:rPr>
              <w:instrText xml:space="preserve"> PAGEREF _Toc77159794 \h </w:instrText>
            </w:r>
            <w:r>
              <w:rPr>
                <w:noProof/>
                <w:webHidden/>
              </w:rPr>
            </w:r>
            <w:r>
              <w:rPr>
                <w:noProof/>
                <w:webHidden/>
              </w:rPr>
              <w:fldChar w:fldCharType="separate"/>
            </w:r>
            <w:r>
              <w:rPr>
                <w:noProof/>
                <w:webHidden/>
              </w:rPr>
              <w:t>4</w:t>
            </w:r>
            <w:r>
              <w:rPr>
                <w:noProof/>
                <w:webHidden/>
              </w:rPr>
              <w:fldChar w:fldCharType="end"/>
            </w:r>
          </w:hyperlink>
        </w:p>
        <w:p w14:paraId="7981EDDE" w14:textId="728FC067" w:rsidR="00D506D2" w:rsidRDefault="00D506D2">
          <w:pPr>
            <w:pStyle w:val="TOC1"/>
            <w:tabs>
              <w:tab w:val="left" w:pos="440"/>
              <w:tab w:val="right" w:leader="dot" w:pos="9016"/>
            </w:tabs>
            <w:rPr>
              <w:rFonts w:eastAsiaTheme="minorEastAsia"/>
              <w:noProof/>
              <w:lang w:eastAsia="en-GB"/>
            </w:rPr>
          </w:pPr>
          <w:hyperlink w:anchor="_Toc77159795" w:history="1">
            <w:r w:rsidRPr="00955F2F">
              <w:rPr>
                <w:rStyle w:val="Hyperlink"/>
                <w:noProof/>
                <w:lang w:val="en-US"/>
              </w:rPr>
              <w:t>4.</w:t>
            </w:r>
            <w:r>
              <w:rPr>
                <w:rFonts w:eastAsiaTheme="minorEastAsia"/>
                <w:noProof/>
                <w:lang w:eastAsia="en-GB"/>
              </w:rPr>
              <w:tab/>
            </w:r>
            <w:r w:rsidRPr="00955F2F">
              <w:rPr>
                <w:rStyle w:val="Hyperlink"/>
                <w:noProof/>
                <w:lang w:val="en-US"/>
              </w:rPr>
              <w:t>Registration Process</w:t>
            </w:r>
            <w:r>
              <w:rPr>
                <w:noProof/>
                <w:webHidden/>
              </w:rPr>
              <w:tab/>
            </w:r>
            <w:r>
              <w:rPr>
                <w:noProof/>
                <w:webHidden/>
              </w:rPr>
              <w:fldChar w:fldCharType="begin"/>
            </w:r>
            <w:r>
              <w:rPr>
                <w:noProof/>
                <w:webHidden/>
              </w:rPr>
              <w:instrText xml:space="preserve"> PAGEREF _Toc77159795 \h </w:instrText>
            </w:r>
            <w:r>
              <w:rPr>
                <w:noProof/>
                <w:webHidden/>
              </w:rPr>
            </w:r>
            <w:r>
              <w:rPr>
                <w:noProof/>
                <w:webHidden/>
              </w:rPr>
              <w:fldChar w:fldCharType="separate"/>
            </w:r>
            <w:r>
              <w:rPr>
                <w:noProof/>
                <w:webHidden/>
              </w:rPr>
              <w:t>5</w:t>
            </w:r>
            <w:r>
              <w:rPr>
                <w:noProof/>
                <w:webHidden/>
              </w:rPr>
              <w:fldChar w:fldCharType="end"/>
            </w:r>
          </w:hyperlink>
        </w:p>
        <w:p w14:paraId="088F5144" w14:textId="1A84DD2E" w:rsidR="00D506D2" w:rsidRDefault="00D506D2">
          <w:pPr>
            <w:pStyle w:val="TOC1"/>
            <w:tabs>
              <w:tab w:val="left" w:pos="440"/>
              <w:tab w:val="right" w:leader="dot" w:pos="9016"/>
            </w:tabs>
            <w:rPr>
              <w:rFonts w:eastAsiaTheme="minorEastAsia"/>
              <w:noProof/>
              <w:lang w:eastAsia="en-GB"/>
            </w:rPr>
          </w:pPr>
          <w:hyperlink w:anchor="_Toc77159796" w:history="1">
            <w:r w:rsidRPr="00955F2F">
              <w:rPr>
                <w:rStyle w:val="Hyperlink"/>
                <w:noProof/>
                <w:lang w:val="en-US"/>
              </w:rPr>
              <w:t>5.</w:t>
            </w:r>
            <w:r>
              <w:rPr>
                <w:rFonts w:eastAsiaTheme="minorEastAsia"/>
                <w:noProof/>
                <w:lang w:eastAsia="en-GB"/>
              </w:rPr>
              <w:tab/>
            </w:r>
            <w:r w:rsidRPr="00955F2F">
              <w:rPr>
                <w:rStyle w:val="Hyperlink"/>
                <w:noProof/>
                <w:lang w:val="en-US"/>
              </w:rPr>
              <w:t>BID SECURITY</w:t>
            </w:r>
            <w:r>
              <w:rPr>
                <w:noProof/>
                <w:webHidden/>
              </w:rPr>
              <w:tab/>
            </w:r>
            <w:r>
              <w:rPr>
                <w:noProof/>
                <w:webHidden/>
              </w:rPr>
              <w:fldChar w:fldCharType="begin"/>
            </w:r>
            <w:r>
              <w:rPr>
                <w:noProof/>
                <w:webHidden/>
              </w:rPr>
              <w:instrText xml:space="preserve"> PAGEREF _Toc77159796 \h </w:instrText>
            </w:r>
            <w:r>
              <w:rPr>
                <w:noProof/>
                <w:webHidden/>
              </w:rPr>
            </w:r>
            <w:r>
              <w:rPr>
                <w:noProof/>
                <w:webHidden/>
              </w:rPr>
              <w:fldChar w:fldCharType="separate"/>
            </w:r>
            <w:r>
              <w:rPr>
                <w:noProof/>
                <w:webHidden/>
              </w:rPr>
              <w:t>6</w:t>
            </w:r>
            <w:r>
              <w:rPr>
                <w:noProof/>
                <w:webHidden/>
              </w:rPr>
              <w:fldChar w:fldCharType="end"/>
            </w:r>
          </w:hyperlink>
        </w:p>
        <w:p w14:paraId="7D2D5BAA" w14:textId="30607325" w:rsidR="00D506D2" w:rsidRDefault="00D506D2">
          <w:pPr>
            <w:pStyle w:val="TOC1"/>
            <w:tabs>
              <w:tab w:val="left" w:pos="440"/>
              <w:tab w:val="right" w:leader="dot" w:pos="9016"/>
            </w:tabs>
            <w:rPr>
              <w:rFonts w:eastAsiaTheme="minorEastAsia"/>
              <w:noProof/>
              <w:lang w:eastAsia="en-GB"/>
            </w:rPr>
          </w:pPr>
          <w:hyperlink w:anchor="_Toc77159797" w:history="1">
            <w:r w:rsidRPr="00955F2F">
              <w:rPr>
                <w:rStyle w:val="Hyperlink"/>
                <w:noProof/>
                <w:lang w:val="en-US"/>
              </w:rPr>
              <w:t>6.</w:t>
            </w:r>
            <w:r>
              <w:rPr>
                <w:rFonts w:eastAsiaTheme="minorEastAsia"/>
                <w:noProof/>
                <w:lang w:eastAsia="en-GB"/>
              </w:rPr>
              <w:tab/>
            </w:r>
            <w:r w:rsidRPr="00955F2F">
              <w:rPr>
                <w:rStyle w:val="Hyperlink"/>
                <w:noProof/>
                <w:lang w:val="en-US"/>
              </w:rPr>
              <w:t>Performance Guarantee &amp; Liquidated Damages</w:t>
            </w:r>
            <w:r>
              <w:rPr>
                <w:noProof/>
                <w:webHidden/>
              </w:rPr>
              <w:tab/>
            </w:r>
            <w:r>
              <w:rPr>
                <w:noProof/>
                <w:webHidden/>
              </w:rPr>
              <w:fldChar w:fldCharType="begin"/>
            </w:r>
            <w:r>
              <w:rPr>
                <w:noProof/>
                <w:webHidden/>
              </w:rPr>
              <w:instrText xml:space="preserve"> PAGEREF _Toc77159797 \h </w:instrText>
            </w:r>
            <w:r>
              <w:rPr>
                <w:noProof/>
                <w:webHidden/>
              </w:rPr>
            </w:r>
            <w:r>
              <w:rPr>
                <w:noProof/>
                <w:webHidden/>
              </w:rPr>
              <w:fldChar w:fldCharType="separate"/>
            </w:r>
            <w:r>
              <w:rPr>
                <w:noProof/>
                <w:webHidden/>
              </w:rPr>
              <w:t>7</w:t>
            </w:r>
            <w:r>
              <w:rPr>
                <w:noProof/>
                <w:webHidden/>
              </w:rPr>
              <w:fldChar w:fldCharType="end"/>
            </w:r>
          </w:hyperlink>
        </w:p>
        <w:p w14:paraId="50229147" w14:textId="080FB1FE" w:rsidR="00D506D2" w:rsidRDefault="00D506D2">
          <w:pPr>
            <w:pStyle w:val="TOC1"/>
            <w:tabs>
              <w:tab w:val="left" w:pos="440"/>
              <w:tab w:val="right" w:leader="dot" w:pos="9016"/>
            </w:tabs>
            <w:rPr>
              <w:rFonts w:eastAsiaTheme="minorEastAsia"/>
              <w:noProof/>
              <w:lang w:eastAsia="en-GB"/>
            </w:rPr>
          </w:pPr>
          <w:hyperlink w:anchor="_Toc77159798" w:history="1">
            <w:r w:rsidRPr="00955F2F">
              <w:rPr>
                <w:rStyle w:val="Hyperlink"/>
                <w:noProof/>
                <w:lang w:val="en-US"/>
              </w:rPr>
              <w:t>7.</w:t>
            </w:r>
            <w:r>
              <w:rPr>
                <w:rFonts w:eastAsiaTheme="minorEastAsia"/>
                <w:noProof/>
                <w:lang w:eastAsia="en-GB"/>
              </w:rPr>
              <w:tab/>
            </w:r>
            <w:r w:rsidRPr="00955F2F">
              <w:rPr>
                <w:rStyle w:val="Hyperlink"/>
                <w:noProof/>
                <w:lang w:val="en-US"/>
              </w:rPr>
              <w:t>Technical Proposal</w:t>
            </w:r>
            <w:r>
              <w:rPr>
                <w:noProof/>
                <w:webHidden/>
              </w:rPr>
              <w:tab/>
            </w:r>
            <w:r>
              <w:rPr>
                <w:noProof/>
                <w:webHidden/>
              </w:rPr>
              <w:fldChar w:fldCharType="begin"/>
            </w:r>
            <w:r>
              <w:rPr>
                <w:noProof/>
                <w:webHidden/>
              </w:rPr>
              <w:instrText xml:space="preserve"> PAGEREF _Toc77159798 \h </w:instrText>
            </w:r>
            <w:r>
              <w:rPr>
                <w:noProof/>
                <w:webHidden/>
              </w:rPr>
            </w:r>
            <w:r>
              <w:rPr>
                <w:noProof/>
                <w:webHidden/>
              </w:rPr>
              <w:fldChar w:fldCharType="separate"/>
            </w:r>
            <w:r>
              <w:rPr>
                <w:noProof/>
                <w:webHidden/>
              </w:rPr>
              <w:t>8</w:t>
            </w:r>
            <w:r>
              <w:rPr>
                <w:noProof/>
                <w:webHidden/>
              </w:rPr>
              <w:fldChar w:fldCharType="end"/>
            </w:r>
          </w:hyperlink>
        </w:p>
        <w:p w14:paraId="592C28D5" w14:textId="2367CA17" w:rsidR="00D506D2" w:rsidRDefault="00D506D2">
          <w:pPr>
            <w:pStyle w:val="TOC1"/>
            <w:tabs>
              <w:tab w:val="left" w:pos="440"/>
              <w:tab w:val="right" w:leader="dot" w:pos="9016"/>
            </w:tabs>
            <w:rPr>
              <w:rFonts w:eastAsiaTheme="minorEastAsia"/>
              <w:noProof/>
              <w:lang w:eastAsia="en-GB"/>
            </w:rPr>
          </w:pPr>
          <w:hyperlink w:anchor="_Toc77159799" w:history="1">
            <w:r w:rsidRPr="00955F2F">
              <w:rPr>
                <w:rStyle w:val="Hyperlink"/>
                <w:noProof/>
              </w:rPr>
              <w:t>8.</w:t>
            </w:r>
            <w:r>
              <w:rPr>
                <w:rFonts w:eastAsiaTheme="minorEastAsia"/>
                <w:noProof/>
                <w:lang w:eastAsia="en-GB"/>
              </w:rPr>
              <w:tab/>
            </w:r>
            <w:r w:rsidRPr="00955F2F">
              <w:rPr>
                <w:rStyle w:val="Hyperlink"/>
                <w:noProof/>
                <w:lang w:val="en-US"/>
              </w:rPr>
              <w:t>Financial Proposal</w:t>
            </w:r>
            <w:r>
              <w:rPr>
                <w:noProof/>
                <w:webHidden/>
              </w:rPr>
              <w:tab/>
            </w:r>
            <w:r>
              <w:rPr>
                <w:noProof/>
                <w:webHidden/>
              </w:rPr>
              <w:fldChar w:fldCharType="begin"/>
            </w:r>
            <w:r>
              <w:rPr>
                <w:noProof/>
                <w:webHidden/>
              </w:rPr>
              <w:instrText xml:space="preserve"> PAGEREF _Toc77159799 \h </w:instrText>
            </w:r>
            <w:r>
              <w:rPr>
                <w:noProof/>
                <w:webHidden/>
              </w:rPr>
            </w:r>
            <w:r>
              <w:rPr>
                <w:noProof/>
                <w:webHidden/>
              </w:rPr>
              <w:fldChar w:fldCharType="separate"/>
            </w:r>
            <w:r>
              <w:rPr>
                <w:noProof/>
                <w:webHidden/>
              </w:rPr>
              <w:t>9</w:t>
            </w:r>
            <w:r>
              <w:rPr>
                <w:noProof/>
                <w:webHidden/>
              </w:rPr>
              <w:fldChar w:fldCharType="end"/>
            </w:r>
          </w:hyperlink>
        </w:p>
        <w:p w14:paraId="0E275DA1" w14:textId="254E653F" w:rsidR="00D506D2" w:rsidRDefault="00D506D2">
          <w:pPr>
            <w:pStyle w:val="TOC1"/>
            <w:tabs>
              <w:tab w:val="left" w:pos="440"/>
              <w:tab w:val="right" w:leader="dot" w:pos="9016"/>
            </w:tabs>
            <w:rPr>
              <w:rFonts w:eastAsiaTheme="minorEastAsia"/>
              <w:noProof/>
              <w:lang w:eastAsia="en-GB"/>
            </w:rPr>
          </w:pPr>
          <w:hyperlink w:anchor="_Toc77159800" w:history="1">
            <w:r w:rsidRPr="00955F2F">
              <w:rPr>
                <w:rStyle w:val="Hyperlink"/>
                <w:noProof/>
                <w:lang w:val="en-US"/>
              </w:rPr>
              <w:t>9.</w:t>
            </w:r>
            <w:r>
              <w:rPr>
                <w:rFonts w:eastAsiaTheme="minorEastAsia"/>
                <w:noProof/>
                <w:lang w:eastAsia="en-GB"/>
              </w:rPr>
              <w:tab/>
            </w:r>
            <w:r w:rsidRPr="00955F2F">
              <w:rPr>
                <w:rStyle w:val="Hyperlink"/>
                <w:noProof/>
                <w:lang w:val="en-US"/>
              </w:rPr>
              <w:t>Submission, Opening and Receipt of Proposals</w:t>
            </w:r>
            <w:r>
              <w:rPr>
                <w:noProof/>
                <w:webHidden/>
              </w:rPr>
              <w:tab/>
            </w:r>
            <w:r>
              <w:rPr>
                <w:noProof/>
                <w:webHidden/>
              </w:rPr>
              <w:fldChar w:fldCharType="begin"/>
            </w:r>
            <w:r>
              <w:rPr>
                <w:noProof/>
                <w:webHidden/>
              </w:rPr>
              <w:instrText xml:space="preserve"> PAGEREF _Toc77159800 \h </w:instrText>
            </w:r>
            <w:r>
              <w:rPr>
                <w:noProof/>
                <w:webHidden/>
              </w:rPr>
            </w:r>
            <w:r>
              <w:rPr>
                <w:noProof/>
                <w:webHidden/>
              </w:rPr>
              <w:fldChar w:fldCharType="separate"/>
            </w:r>
            <w:r>
              <w:rPr>
                <w:noProof/>
                <w:webHidden/>
              </w:rPr>
              <w:t>10</w:t>
            </w:r>
            <w:r>
              <w:rPr>
                <w:noProof/>
                <w:webHidden/>
              </w:rPr>
              <w:fldChar w:fldCharType="end"/>
            </w:r>
          </w:hyperlink>
        </w:p>
        <w:p w14:paraId="173FB2B2" w14:textId="4ABB2CEA" w:rsidR="00D506D2" w:rsidRDefault="00D506D2">
          <w:pPr>
            <w:pStyle w:val="TOC1"/>
            <w:tabs>
              <w:tab w:val="left" w:pos="660"/>
              <w:tab w:val="right" w:leader="dot" w:pos="9016"/>
            </w:tabs>
            <w:rPr>
              <w:rFonts w:eastAsiaTheme="minorEastAsia"/>
              <w:noProof/>
              <w:lang w:eastAsia="en-GB"/>
            </w:rPr>
          </w:pPr>
          <w:hyperlink w:anchor="_Toc77159801" w:history="1">
            <w:r w:rsidRPr="00955F2F">
              <w:rPr>
                <w:rStyle w:val="Hyperlink"/>
                <w:noProof/>
                <w:lang w:val="en-US"/>
              </w:rPr>
              <w:t>10.</w:t>
            </w:r>
            <w:r>
              <w:rPr>
                <w:rFonts w:eastAsiaTheme="minorEastAsia"/>
                <w:noProof/>
                <w:lang w:eastAsia="en-GB"/>
              </w:rPr>
              <w:tab/>
            </w:r>
            <w:r w:rsidRPr="00955F2F">
              <w:rPr>
                <w:rStyle w:val="Hyperlink"/>
                <w:noProof/>
                <w:lang w:val="en-US"/>
              </w:rPr>
              <w:t>Evaluation Criteria</w:t>
            </w:r>
            <w:r>
              <w:rPr>
                <w:noProof/>
                <w:webHidden/>
              </w:rPr>
              <w:tab/>
            </w:r>
            <w:r>
              <w:rPr>
                <w:noProof/>
                <w:webHidden/>
              </w:rPr>
              <w:fldChar w:fldCharType="begin"/>
            </w:r>
            <w:r>
              <w:rPr>
                <w:noProof/>
                <w:webHidden/>
              </w:rPr>
              <w:instrText xml:space="preserve"> PAGEREF _Toc77159801 \h </w:instrText>
            </w:r>
            <w:r>
              <w:rPr>
                <w:noProof/>
                <w:webHidden/>
              </w:rPr>
            </w:r>
            <w:r>
              <w:rPr>
                <w:noProof/>
                <w:webHidden/>
              </w:rPr>
              <w:fldChar w:fldCharType="separate"/>
            </w:r>
            <w:r>
              <w:rPr>
                <w:noProof/>
                <w:webHidden/>
              </w:rPr>
              <w:t>11</w:t>
            </w:r>
            <w:r>
              <w:rPr>
                <w:noProof/>
                <w:webHidden/>
              </w:rPr>
              <w:fldChar w:fldCharType="end"/>
            </w:r>
          </w:hyperlink>
        </w:p>
        <w:p w14:paraId="01B71BE7" w14:textId="2EA59BAD" w:rsidR="00D506D2" w:rsidRDefault="00D506D2" w:rsidP="00D506D2">
          <w:pPr>
            <w:pStyle w:val="TOC2"/>
            <w:tabs>
              <w:tab w:val="left" w:pos="880"/>
              <w:tab w:val="right" w:leader="dot" w:pos="9016"/>
            </w:tabs>
            <w:ind w:left="0"/>
            <w:rPr>
              <w:rFonts w:eastAsiaTheme="minorEastAsia"/>
              <w:noProof/>
              <w:lang w:eastAsia="en-GB"/>
            </w:rPr>
          </w:pPr>
          <w:hyperlink w:anchor="_Toc77159802" w:history="1">
            <w:r w:rsidRPr="00955F2F">
              <w:rPr>
                <w:rStyle w:val="Hyperlink"/>
                <w:noProof/>
              </w:rPr>
              <w:t>11.</w:t>
            </w:r>
            <w:r w:rsidR="003D0727">
              <w:rPr>
                <w:rFonts w:eastAsiaTheme="minorEastAsia"/>
                <w:noProof/>
                <w:lang w:eastAsia="en-GB"/>
              </w:rPr>
              <w:t xml:space="preserve">        </w:t>
            </w:r>
            <w:r w:rsidRPr="00955F2F">
              <w:rPr>
                <w:rStyle w:val="Hyperlink"/>
                <w:noProof/>
              </w:rPr>
              <w:t>Combined Score</w:t>
            </w:r>
            <w:r>
              <w:rPr>
                <w:noProof/>
                <w:webHidden/>
              </w:rPr>
              <w:tab/>
            </w:r>
            <w:r>
              <w:rPr>
                <w:noProof/>
                <w:webHidden/>
              </w:rPr>
              <w:fldChar w:fldCharType="begin"/>
            </w:r>
            <w:r>
              <w:rPr>
                <w:noProof/>
                <w:webHidden/>
              </w:rPr>
              <w:instrText xml:space="preserve"> PAGEREF _Toc77159802 \h </w:instrText>
            </w:r>
            <w:r>
              <w:rPr>
                <w:noProof/>
                <w:webHidden/>
              </w:rPr>
            </w:r>
            <w:r>
              <w:rPr>
                <w:noProof/>
                <w:webHidden/>
              </w:rPr>
              <w:fldChar w:fldCharType="separate"/>
            </w:r>
            <w:r>
              <w:rPr>
                <w:noProof/>
                <w:webHidden/>
              </w:rPr>
              <w:t>13</w:t>
            </w:r>
            <w:r>
              <w:rPr>
                <w:noProof/>
                <w:webHidden/>
              </w:rPr>
              <w:fldChar w:fldCharType="end"/>
            </w:r>
          </w:hyperlink>
        </w:p>
        <w:p w14:paraId="68B61A19" w14:textId="34B1749A" w:rsidR="00D506D2" w:rsidRDefault="00D506D2">
          <w:pPr>
            <w:pStyle w:val="TOC1"/>
            <w:tabs>
              <w:tab w:val="left" w:pos="660"/>
              <w:tab w:val="right" w:leader="dot" w:pos="9016"/>
            </w:tabs>
            <w:rPr>
              <w:rFonts w:eastAsiaTheme="minorEastAsia"/>
              <w:noProof/>
              <w:lang w:eastAsia="en-GB"/>
            </w:rPr>
          </w:pPr>
          <w:hyperlink w:anchor="_Toc77159803" w:history="1">
            <w:r w:rsidRPr="00955F2F">
              <w:rPr>
                <w:rStyle w:val="Hyperlink"/>
                <w:noProof/>
                <w:lang w:val="en-US"/>
              </w:rPr>
              <w:t>12.</w:t>
            </w:r>
            <w:r>
              <w:rPr>
                <w:rFonts w:eastAsiaTheme="minorEastAsia"/>
                <w:noProof/>
                <w:lang w:eastAsia="en-GB"/>
              </w:rPr>
              <w:tab/>
            </w:r>
            <w:r w:rsidRPr="00955F2F">
              <w:rPr>
                <w:rStyle w:val="Hyperlink"/>
                <w:noProof/>
                <w:lang w:val="en-US"/>
              </w:rPr>
              <w:t>Award of Contract</w:t>
            </w:r>
            <w:r>
              <w:rPr>
                <w:noProof/>
                <w:webHidden/>
              </w:rPr>
              <w:tab/>
            </w:r>
            <w:r>
              <w:rPr>
                <w:noProof/>
                <w:webHidden/>
              </w:rPr>
              <w:fldChar w:fldCharType="begin"/>
            </w:r>
            <w:r>
              <w:rPr>
                <w:noProof/>
                <w:webHidden/>
              </w:rPr>
              <w:instrText xml:space="preserve"> PAGEREF _Toc77159803 \h </w:instrText>
            </w:r>
            <w:r>
              <w:rPr>
                <w:noProof/>
                <w:webHidden/>
              </w:rPr>
            </w:r>
            <w:r>
              <w:rPr>
                <w:noProof/>
                <w:webHidden/>
              </w:rPr>
              <w:fldChar w:fldCharType="separate"/>
            </w:r>
            <w:r>
              <w:rPr>
                <w:noProof/>
                <w:webHidden/>
              </w:rPr>
              <w:t>13</w:t>
            </w:r>
            <w:r>
              <w:rPr>
                <w:noProof/>
                <w:webHidden/>
              </w:rPr>
              <w:fldChar w:fldCharType="end"/>
            </w:r>
          </w:hyperlink>
        </w:p>
        <w:p w14:paraId="2D141F3B" w14:textId="318B6C84" w:rsidR="00D506D2" w:rsidRDefault="00D506D2">
          <w:pPr>
            <w:pStyle w:val="TOC1"/>
            <w:tabs>
              <w:tab w:val="left" w:pos="660"/>
              <w:tab w:val="right" w:leader="dot" w:pos="9016"/>
            </w:tabs>
            <w:rPr>
              <w:rFonts w:eastAsiaTheme="minorEastAsia"/>
              <w:noProof/>
              <w:lang w:eastAsia="en-GB"/>
            </w:rPr>
          </w:pPr>
          <w:hyperlink w:anchor="_Toc77159804" w:history="1">
            <w:r w:rsidRPr="00955F2F">
              <w:rPr>
                <w:rStyle w:val="Hyperlink"/>
                <w:noProof/>
                <w:lang w:val="en-US"/>
              </w:rPr>
              <w:t>13.</w:t>
            </w:r>
            <w:r>
              <w:rPr>
                <w:rFonts w:eastAsiaTheme="minorEastAsia"/>
                <w:noProof/>
                <w:lang w:eastAsia="en-GB"/>
              </w:rPr>
              <w:tab/>
            </w:r>
            <w:r w:rsidRPr="00955F2F">
              <w:rPr>
                <w:rStyle w:val="Hyperlink"/>
                <w:noProof/>
                <w:lang w:val="en-US"/>
              </w:rPr>
              <w:t>Time Schedule</w:t>
            </w:r>
            <w:r>
              <w:rPr>
                <w:noProof/>
                <w:webHidden/>
              </w:rPr>
              <w:tab/>
            </w:r>
            <w:r>
              <w:rPr>
                <w:noProof/>
                <w:webHidden/>
              </w:rPr>
              <w:fldChar w:fldCharType="begin"/>
            </w:r>
            <w:r>
              <w:rPr>
                <w:noProof/>
                <w:webHidden/>
              </w:rPr>
              <w:instrText xml:space="preserve"> PAGEREF _Toc77159804 \h </w:instrText>
            </w:r>
            <w:r>
              <w:rPr>
                <w:noProof/>
                <w:webHidden/>
              </w:rPr>
            </w:r>
            <w:r>
              <w:rPr>
                <w:noProof/>
                <w:webHidden/>
              </w:rPr>
              <w:fldChar w:fldCharType="separate"/>
            </w:r>
            <w:r>
              <w:rPr>
                <w:noProof/>
                <w:webHidden/>
              </w:rPr>
              <w:t>13</w:t>
            </w:r>
            <w:r>
              <w:rPr>
                <w:noProof/>
                <w:webHidden/>
              </w:rPr>
              <w:fldChar w:fldCharType="end"/>
            </w:r>
          </w:hyperlink>
        </w:p>
        <w:p w14:paraId="09CC54DF" w14:textId="77FEE55C" w:rsidR="00EA6FE1" w:rsidRDefault="00EA6FE1">
          <w:r>
            <w:rPr>
              <w:b/>
              <w:bCs/>
              <w:noProof/>
            </w:rPr>
            <w:fldChar w:fldCharType="end"/>
          </w:r>
        </w:p>
      </w:sdtContent>
    </w:sdt>
    <w:p w14:paraId="2A20752D" w14:textId="3406B65C" w:rsidR="00EA6FE1" w:rsidRDefault="00EA6FE1" w:rsidP="00EA6FE1">
      <w:pPr>
        <w:pStyle w:val="Heading1"/>
        <w:rPr>
          <w:lang w:val="en-US"/>
        </w:rPr>
      </w:pPr>
    </w:p>
    <w:p w14:paraId="2D8284EA" w14:textId="77777777" w:rsidR="00EA6FE1" w:rsidRDefault="00EA6FE1">
      <w:pPr>
        <w:rPr>
          <w:rFonts w:asciiTheme="majorHAnsi" w:eastAsiaTheme="majorEastAsia" w:hAnsiTheme="majorHAnsi" w:cstheme="majorBidi"/>
          <w:color w:val="2F5496" w:themeColor="accent1" w:themeShade="BF"/>
          <w:sz w:val="32"/>
          <w:szCs w:val="32"/>
          <w:lang w:val="en-US"/>
        </w:rPr>
      </w:pPr>
      <w:r>
        <w:rPr>
          <w:lang w:val="en-US"/>
        </w:rPr>
        <w:br w:type="page"/>
      </w:r>
    </w:p>
    <w:p w14:paraId="388B330C" w14:textId="0E8C362B" w:rsidR="00EB0F92" w:rsidRDefault="00EA6FE1" w:rsidP="00EA6FE1">
      <w:pPr>
        <w:pStyle w:val="Heading1"/>
        <w:numPr>
          <w:ilvl w:val="0"/>
          <w:numId w:val="29"/>
        </w:numPr>
        <w:rPr>
          <w:lang w:val="en-US"/>
        </w:rPr>
      </w:pPr>
      <w:bookmarkStart w:id="1" w:name="_Toc77159792"/>
      <w:r>
        <w:rPr>
          <w:lang w:val="en-US"/>
        </w:rPr>
        <w:lastRenderedPageBreak/>
        <w:t>I</w:t>
      </w:r>
      <w:r w:rsidR="009B72A9">
        <w:rPr>
          <w:lang w:val="en-US"/>
        </w:rPr>
        <w:t>NTRODUCTION</w:t>
      </w:r>
      <w:bookmarkEnd w:id="1"/>
    </w:p>
    <w:p w14:paraId="5F735006" w14:textId="77777777" w:rsidR="00C216AF" w:rsidRPr="00C216AF" w:rsidRDefault="00C216AF" w:rsidP="00C216AF">
      <w:pPr>
        <w:rPr>
          <w:lang w:val="en-US"/>
        </w:rPr>
      </w:pPr>
    </w:p>
    <w:p w14:paraId="0C57B788" w14:textId="51B9F998" w:rsidR="009B72A9" w:rsidRPr="009B72A9" w:rsidRDefault="009B72A9" w:rsidP="009B72A9">
      <w:pPr>
        <w:jc w:val="both"/>
        <w:rPr>
          <w:lang w:val="en-US"/>
        </w:rPr>
      </w:pPr>
      <w:r w:rsidRPr="009B72A9">
        <w:rPr>
          <w:lang w:val="en-US"/>
        </w:rPr>
        <w:t>Universal Service Fund Company (</w:t>
      </w:r>
      <w:r w:rsidRPr="009B72A9">
        <w:rPr>
          <w:b/>
          <w:bCs/>
          <w:lang w:val="en-US"/>
        </w:rPr>
        <w:t>“USF Co”</w:t>
      </w:r>
      <w:r w:rsidRPr="009B72A9">
        <w:rPr>
          <w:lang w:val="en-US"/>
        </w:rPr>
        <w:t>) has initiated</w:t>
      </w:r>
      <w:r w:rsidR="00C701A8">
        <w:rPr>
          <w:lang w:val="en-US"/>
        </w:rPr>
        <w:t xml:space="preserve"> Next Generation</w:t>
      </w:r>
      <w:r w:rsidRPr="009B72A9">
        <w:rPr>
          <w:lang w:val="en-US"/>
        </w:rPr>
        <w:t xml:space="preserve"> Broadband for Sustainable Development (</w:t>
      </w:r>
      <w:r w:rsidR="00C701A8">
        <w:rPr>
          <w:lang w:val="en-US"/>
        </w:rPr>
        <w:t>NG-</w:t>
      </w:r>
      <w:r w:rsidRPr="009B72A9">
        <w:rPr>
          <w:lang w:val="en-US"/>
        </w:rPr>
        <w:t xml:space="preserve">BSD) Program to provide Voice and Broadband Services in un-served and underserved areas of Pakistan. </w:t>
      </w:r>
    </w:p>
    <w:p w14:paraId="38411B8A" w14:textId="0082A531" w:rsidR="009B72A9" w:rsidRDefault="009B72A9" w:rsidP="009B72A9">
      <w:pPr>
        <w:jc w:val="both"/>
        <w:rPr>
          <w:lang w:val="en-US"/>
        </w:rPr>
      </w:pPr>
      <w:r w:rsidRPr="009B72A9">
        <w:rPr>
          <w:lang w:val="en-US"/>
        </w:rPr>
        <w:t>Multiple projects have been launched under the program and implementation is in progress. This RFP is being launched to hire the services of a Technical Auditor to verify the network and quality of deployed network services of voice and data included but not limited to deployed active and passive infrastructure quality and quantity by verification as defined in the scope of audit and TOR.</w:t>
      </w:r>
    </w:p>
    <w:p w14:paraId="21A401FD" w14:textId="51E6A3E1" w:rsidR="009B72A9" w:rsidRDefault="009B72A9" w:rsidP="00EA6FE1">
      <w:pPr>
        <w:pStyle w:val="Heading1"/>
        <w:numPr>
          <w:ilvl w:val="0"/>
          <w:numId w:val="29"/>
        </w:numPr>
        <w:ind w:left="142" w:hanging="284"/>
        <w:rPr>
          <w:lang w:val="en-US"/>
        </w:rPr>
      </w:pPr>
      <w:bookmarkStart w:id="2" w:name="_Toc77159793"/>
      <w:r>
        <w:rPr>
          <w:lang w:val="en-US"/>
        </w:rPr>
        <w:t>BIDDING PROCESS</w:t>
      </w:r>
      <w:bookmarkEnd w:id="2"/>
    </w:p>
    <w:p w14:paraId="1829D791" w14:textId="77777777" w:rsidR="009B72A9" w:rsidRPr="009B72A9" w:rsidRDefault="009B72A9" w:rsidP="009B72A9">
      <w:pPr>
        <w:rPr>
          <w:lang w:val="en-US"/>
        </w:rPr>
      </w:pPr>
    </w:p>
    <w:p w14:paraId="72B0262E" w14:textId="6AF52996" w:rsidR="009B72A9" w:rsidRPr="00951F7D" w:rsidRDefault="009B72A9" w:rsidP="00C216AF">
      <w:pPr>
        <w:pStyle w:val="ListParagraph"/>
        <w:numPr>
          <w:ilvl w:val="0"/>
          <w:numId w:val="4"/>
        </w:numPr>
        <w:ind w:left="567" w:hanging="425"/>
        <w:jc w:val="both"/>
        <w:rPr>
          <w:lang w:val="en-US"/>
        </w:rPr>
      </w:pPr>
      <w:r w:rsidRPr="00951F7D">
        <w:rPr>
          <w:lang w:val="en-US"/>
        </w:rPr>
        <w:t xml:space="preserve">A Company/Firm will be selected after an open, </w:t>
      </w:r>
      <w:r w:rsidR="00160FE0" w:rsidRPr="00951F7D">
        <w:rPr>
          <w:lang w:val="en-US"/>
        </w:rPr>
        <w:t>competitive,</w:t>
      </w:r>
      <w:r w:rsidRPr="00951F7D">
        <w:rPr>
          <w:lang w:val="en-US"/>
        </w:rPr>
        <w:t xml:space="preserve"> and transparent bidding process in accordance with Public Procurement Regulatory Authority (PPRA) Ordinance, 2002, and Rules, Regulations and Guidelines made thereunder. </w:t>
      </w:r>
    </w:p>
    <w:p w14:paraId="611AB12F" w14:textId="34BF321E" w:rsidR="009C0AD8" w:rsidRPr="00951F7D" w:rsidRDefault="009B72A9" w:rsidP="009C0AD8">
      <w:pPr>
        <w:pStyle w:val="ListParagraph"/>
        <w:numPr>
          <w:ilvl w:val="0"/>
          <w:numId w:val="4"/>
        </w:numPr>
        <w:ind w:left="567" w:hanging="425"/>
        <w:jc w:val="both"/>
        <w:rPr>
          <w:lang w:val="en-US"/>
        </w:rPr>
      </w:pPr>
      <w:r w:rsidRPr="00951F7D">
        <w:rPr>
          <w:lang w:val="en-US"/>
        </w:rPr>
        <w:t>The Bidder will be entitled to receive detailed bidding documents/information package from the office of USF Co against a non-refundable payment of PKR 1,000 (One Thousand Pak Rupees) in the shape of CDR/Demand Draft/Pay Order in favor of “Universal Service Fund Company”</w:t>
      </w:r>
      <w:r w:rsidR="00F8064E" w:rsidRPr="00951F7D">
        <w:rPr>
          <w:lang w:val="en-US"/>
        </w:rPr>
        <w:t xml:space="preserve"> at the time of registration</w:t>
      </w:r>
      <w:r w:rsidRPr="00951F7D">
        <w:rPr>
          <w:lang w:val="en-US"/>
        </w:rPr>
        <w:t>. No financial instrument other than specified in this clause shall be accepted.</w:t>
      </w:r>
    </w:p>
    <w:p w14:paraId="7A4B486F" w14:textId="50ED03BB" w:rsidR="009B72A9" w:rsidRPr="00951F7D" w:rsidRDefault="009B72A9" w:rsidP="00C216AF">
      <w:pPr>
        <w:pStyle w:val="ListParagraph"/>
        <w:numPr>
          <w:ilvl w:val="0"/>
          <w:numId w:val="4"/>
        </w:numPr>
        <w:ind w:left="567" w:hanging="425"/>
        <w:jc w:val="both"/>
        <w:rPr>
          <w:lang w:val="en-US"/>
        </w:rPr>
      </w:pPr>
      <w:r w:rsidRPr="00951F7D">
        <w:rPr>
          <w:lang w:val="en-US"/>
        </w:rPr>
        <w:t xml:space="preserve">A Single Stage, Two Envelopes procedure as per Rule 36 (b) read with Rule 37 (a) of the Public Procurement Rules, 2004, as amended </w:t>
      </w:r>
      <w:r w:rsidR="00F8064E" w:rsidRPr="00951F7D">
        <w:rPr>
          <w:lang w:val="en-US"/>
        </w:rPr>
        <w:t xml:space="preserve">from time to time till date (The Rules) </w:t>
      </w:r>
      <w:r w:rsidRPr="00951F7D">
        <w:rPr>
          <w:lang w:val="en-US"/>
        </w:rPr>
        <w:t xml:space="preserve">shall be adopted. </w:t>
      </w:r>
    </w:p>
    <w:p w14:paraId="280CAA34" w14:textId="6DCBDD55" w:rsidR="006C2D16" w:rsidRPr="00951F7D" w:rsidRDefault="009B72A9" w:rsidP="00C216AF">
      <w:pPr>
        <w:pStyle w:val="ListParagraph"/>
        <w:numPr>
          <w:ilvl w:val="0"/>
          <w:numId w:val="5"/>
        </w:numPr>
        <w:jc w:val="both"/>
        <w:rPr>
          <w:lang w:val="en-US"/>
        </w:rPr>
      </w:pPr>
      <w:r w:rsidRPr="00951F7D">
        <w:rPr>
          <w:lang w:val="en-US"/>
        </w:rPr>
        <w:t xml:space="preserve">The bid </w:t>
      </w:r>
      <w:r w:rsidR="006C2D16" w:rsidRPr="00951F7D">
        <w:rPr>
          <w:lang w:val="en-US"/>
        </w:rPr>
        <w:t xml:space="preserve">must include: </w:t>
      </w:r>
    </w:p>
    <w:p w14:paraId="7A1E9DB0" w14:textId="42EF4728" w:rsidR="006C2D16" w:rsidRPr="00F8064E" w:rsidRDefault="002954E0" w:rsidP="006C2D16">
      <w:pPr>
        <w:pStyle w:val="ListParagraph"/>
        <w:numPr>
          <w:ilvl w:val="1"/>
          <w:numId w:val="5"/>
        </w:numPr>
        <w:jc w:val="both"/>
        <w:rPr>
          <w:i/>
          <w:iCs/>
          <w:u w:val="single"/>
          <w:lang w:val="en-US"/>
        </w:rPr>
      </w:pPr>
      <w:r w:rsidRPr="00951F7D">
        <w:rPr>
          <w:lang w:val="en-US"/>
        </w:rPr>
        <w:t>A</w:t>
      </w:r>
      <w:r w:rsidR="006C2D16" w:rsidRPr="00951F7D">
        <w:rPr>
          <w:lang w:val="en-US"/>
        </w:rPr>
        <w:t xml:space="preserve"> </w:t>
      </w:r>
      <w:r w:rsidR="00F8064E" w:rsidRPr="00951F7D">
        <w:rPr>
          <w:lang w:val="en-US"/>
        </w:rPr>
        <w:t xml:space="preserve">certificate </w:t>
      </w:r>
      <w:r w:rsidR="00B51848" w:rsidRPr="00951F7D">
        <w:rPr>
          <w:lang w:val="en-US"/>
        </w:rPr>
        <w:t xml:space="preserve">with Company seal </w:t>
      </w:r>
      <w:r w:rsidR="006C2D16" w:rsidRPr="00951F7D">
        <w:rPr>
          <w:lang w:val="en-US"/>
        </w:rPr>
        <w:t>Compliance</w:t>
      </w:r>
      <w:r w:rsidR="000569F0" w:rsidRPr="00951F7D">
        <w:rPr>
          <w:lang w:val="en-US"/>
        </w:rPr>
        <w:t xml:space="preserve"> Criteria</w:t>
      </w:r>
      <w:r w:rsidR="006C2D16" w:rsidRPr="00951F7D">
        <w:rPr>
          <w:lang w:val="en-US"/>
        </w:rPr>
        <w:t xml:space="preserve"> Checklist</w:t>
      </w:r>
      <w:r w:rsidR="00B41827" w:rsidRPr="00951F7D">
        <w:rPr>
          <w:lang w:val="en-US"/>
        </w:rPr>
        <w:t>.</w:t>
      </w:r>
      <w:r w:rsidR="006C2D16" w:rsidRPr="00951F7D">
        <w:rPr>
          <w:lang w:val="en-US"/>
        </w:rPr>
        <w:t xml:space="preserve"> When completing the Compliance </w:t>
      </w:r>
      <w:r w:rsidR="000569F0" w:rsidRPr="00951F7D">
        <w:rPr>
          <w:lang w:val="en-US"/>
        </w:rPr>
        <w:t xml:space="preserve">Criteria </w:t>
      </w:r>
      <w:r w:rsidR="006C2D16" w:rsidRPr="00951F7D">
        <w:rPr>
          <w:lang w:val="en-US"/>
        </w:rPr>
        <w:t xml:space="preserve">Checklist, bidders must provide the specific documents and information required by the RFP in the Compliance </w:t>
      </w:r>
      <w:r w:rsidR="000569F0" w:rsidRPr="00951F7D">
        <w:rPr>
          <w:lang w:val="en-US"/>
        </w:rPr>
        <w:t xml:space="preserve">Criteria </w:t>
      </w:r>
      <w:r w:rsidR="006C2D16" w:rsidRPr="00951F7D">
        <w:rPr>
          <w:lang w:val="en-US"/>
        </w:rPr>
        <w:t>Checklist. Bidders must also specifically identify and comment on any of the</w:t>
      </w:r>
      <w:r w:rsidR="006C2D16" w:rsidRPr="00F8064E">
        <w:rPr>
          <w:lang w:val="en-US"/>
        </w:rPr>
        <w:t xml:space="preserve"> identified RFP checklist clauses for which their documentation are “Non-Compliant”. </w:t>
      </w:r>
      <w:r w:rsidR="006C2D16" w:rsidRPr="00F8064E">
        <w:rPr>
          <w:i/>
          <w:iCs/>
          <w:u w:val="single"/>
          <w:lang w:val="en-US"/>
        </w:rPr>
        <w:t>In the event of any discrepancy between the mandatory Proposal checklist requirements described in this RFP and the bid shall be returned unopened to the bidder.</w:t>
      </w:r>
    </w:p>
    <w:p w14:paraId="0D821FD2" w14:textId="6CA6FD72" w:rsidR="006C2D16" w:rsidRPr="00F8064E" w:rsidRDefault="006C2D16" w:rsidP="006C2D16">
      <w:pPr>
        <w:pStyle w:val="ListParagraph"/>
        <w:numPr>
          <w:ilvl w:val="1"/>
          <w:numId w:val="5"/>
        </w:numPr>
        <w:jc w:val="both"/>
        <w:rPr>
          <w:lang w:val="en-US"/>
        </w:rPr>
      </w:pPr>
      <w:r w:rsidRPr="00F8064E">
        <w:rPr>
          <w:lang w:val="en-US"/>
        </w:rPr>
        <w:t xml:space="preserve">A </w:t>
      </w:r>
      <w:r w:rsidR="009B72A9" w:rsidRPr="00F8064E">
        <w:rPr>
          <w:lang w:val="en-US"/>
        </w:rPr>
        <w:t xml:space="preserve">single </w:t>
      </w:r>
      <w:r w:rsidR="009C0AD8" w:rsidRPr="00F8064E">
        <w:rPr>
          <w:lang w:val="en-US"/>
        </w:rPr>
        <w:t xml:space="preserve">sealed </w:t>
      </w:r>
      <w:r w:rsidR="009B72A9" w:rsidRPr="00F8064E">
        <w:rPr>
          <w:lang w:val="en-US"/>
        </w:rPr>
        <w:t xml:space="preserve">package containing two separate </w:t>
      </w:r>
      <w:r w:rsidR="009C0AD8" w:rsidRPr="00F8064E">
        <w:rPr>
          <w:lang w:val="en-US"/>
        </w:rPr>
        <w:t xml:space="preserve">sealed </w:t>
      </w:r>
      <w:r w:rsidR="009B72A9" w:rsidRPr="00F8064E">
        <w:rPr>
          <w:lang w:val="en-US"/>
        </w:rPr>
        <w:t>envelopes. Each envelope shall contain separately the technical proposal and financial proposal.</w:t>
      </w:r>
    </w:p>
    <w:p w14:paraId="5842E8BE" w14:textId="7DE0B1B5" w:rsidR="006C2D16" w:rsidRPr="00062489" w:rsidRDefault="009B72A9" w:rsidP="00062489">
      <w:pPr>
        <w:pStyle w:val="ListParagraph"/>
        <w:numPr>
          <w:ilvl w:val="1"/>
          <w:numId w:val="5"/>
        </w:numPr>
        <w:jc w:val="both"/>
        <w:rPr>
          <w:lang w:val="en-US"/>
        </w:rPr>
      </w:pPr>
      <w:r w:rsidRPr="00F8064E">
        <w:rPr>
          <w:lang w:val="en-US"/>
        </w:rPr>
        <w:t>The envelopes shall be marked as “TECHNICAL PROPOSAL”</w:t>
      </w:r>
      <w:r w:rsidRPr="006C2D16">
        <w:rPr>
          <w:lang w:val="en-US"/>
        </w:rPr>
        <w:t xml:space="preserve"> and “FINANCIAL PROPOSAL” in bold and legible letters to avoid confusion.</w:t>
      </w:r>
    </w:p>
    <w:p w14:paraId="477C5F44" w14:textId="4EECE45B" w:rsidR="009B72A9" w:rsidRPr="009B72A9" w:rsidRDefault="009B72A9" w:rsidP="00C216AF">
      <w:pPr>
        <w:pStyle w:val="ListParagraph"/>
        <w:numPr>
          <w:ilvl w:val="0"/>
          <w:numId w:val="5"/>
        </w:numPr>
        <w:jc w:val="both"/>
        <w:rPr>
          <w:lang w:val="en-US"/>
        </w:rPr>
      </w:pPr>
      <w:r w:rsidRPr="009B72A9">
        <w:rPr>
          <w:lang w:val="en-US"/>
        </w:rPr>
        <w:t>Initially, only the envelope marked “TECHNICAL PROPOSAL” shall be opened.</w:t>
      </w:r>
    </w:p>
    <w:p w14:paraId="095F9557" w14:textId="78C458C6" w:rsidR="009B72A9" w:rsidRPr="009B72A9" w:rsidRDefault="009B72A9" w:rsidP="00C216AF">
      <w:pPr>
        <w:pStyle w:val="ListParagraph"/>
        <w:numPr>
          <w:ilvl w:val="0"/>
          <w:numId w:val="5"/>
        </w:numPr>
        <w:jc w:val="both"/>
        <w:rPr>
          <w:lang w:val="en-US"/>
        </w:rPr>
      </w:pPr>
      <w:r w:rsidRPr="009B72A9">
        <w:rPr>
          <w:lang w:val="en-US"/>
        </w:rPr>
        <w:t>The envelope marked as “FINANCIAL PROPOSAL” shall be retained in the custody of USF Co without being opened.</w:t>
      </w:r>
    </w:p>
    <w:p w14:paraId="32F0D1B8" w14:textId="38954031" w:rsidR="009B72A9" w:rsidRPr="009B72A9" w:rsidRDefault="009B72A9" w:rsidP="00C216AF">
      <w:pPr>
        <w:pStyle w:val="ListParagraph"/>
        <w:numPr>
          <w:ilvl w:val="0"/>
          <w:numId w:val="5"/>
        </w:numPr>
        <w:jc w:val="both"/>
        <w:rPr>
          <w:lang w:val="en-US"/>
        </w:rPr>
      </w:pPr>
      <w:r w:rsidRPr="009B72A9">
        <w:rPr>
          <w:lang w:val="en-US"/>
        </w:rPr>
        <w:t>A Quality and Cost Based Selection (QCBS) method will be used for evaluation of the Proposal.</w:t>
      </w:r>
    </w:p>
    <w:p w14:paraId="5BAA52A3" w14:textId="0F9D8F33" w:rsidR="009B72A9" w:rsidRPr="00951F7D" w:rsidRDefault="009B72A9" w:rsidP="00C216AF">
      <w:pPr>
        <w:pStyle w:val="ListParagraph"/>
        <w:numPr>
          <w:ilvl w:val="0"/>
          <w:numId w:val="5"/>
        </w:numPr>
        <w:jc w:val="both"/>
        <w:rPr>
          <w:lang w:val="en-US"/>
        </w:rPr>
      </w:pPr>
      <w:r w:rsidRPr="009B72A9">
        <w:rPr>
          <w:lang w:val="en-US"/>
        </w:rPr>
        <w:t xml:space="preserve">USF Co shall evaluate the technical proposals in a manner prescribed under </w:t>
      </w:r>
      <w:r w:rsidRPr="00DA1995">
        <w:rPr>
          <w:lang w:val="en-US"/>
        </w:rPr>
        <w:t>section</w:t>
      </w:r>
      <w:r w:rsidRPr="009B72A9">
        <w:rPr>
          <w:lang w:val="en-US"/>
        </w:rPr>
        <w:t xml:space="preserve"> 10 (</w:t>
      </w:r>
      <w:r w:rsidRPr="00951F7D">
        <w:rPr>
          <w:lang w:val="en-US"/>
        </w:rPr>
        <w:t>Evaluation criteria) of this document without reference to the price and shall reject any proposal which does not conform to the specified requirements.</w:t>
      </w:r>
    </w:p>
    <w:p w14:paraId="30312C67" w14:textId="25DB6064" w:rsidR="009B72A9" w:rsidRPr="00951F7D" w:rsidRDefault="009B72A9" w:rsidP="00C216AF">
      <w:pPr>
        <w:pStyle w:val="ListParagraph"/>
        <w:numPr>
          <w:ilvl w:val="0"/>
          <w:numId w:val="5"/>
        </w:numPr>
        <w:jc w:val="both"/>
        <w:rPr>
          <w:lang w:val="en-US"/>
        </w:rPr>
      </w:pPr>
      <w:r w:rsidRPr="00951F7D">
        <w:rPr>
          <w:lang w:val="en-US"/>
        </w:rPr>
        <w:t xml:space="preserve">The financial proposal of bids found </w:t>
      </w:r>
      <w:r w:rsidR="00F8064E" w:rsidRPr="00951F7D">
        <w:rPr>
          <w:lang w:val="en-US"/>
        </w:rPr>
        <w:t xml:space="preserve">either ineligible or failed to qualify evaluation process (as per evaluation criteria section 10 of this RFP) </w:t>
      </w:r>
      <w:r w:rsidRPr="00951F7D">
        <w:rPr>
          <w:lang w:val="en-US"/>
        </w:rPr>
        <w:t>shall be returned un-opened to the respective bidders.</w:t>
      </w:r>
    </w:p>
    <w:p w14:paraId="1FC940F6" w14:textId="3A14AEE6" w:rsidR="009B72A9" w:rsidRDefault="00F8064E" w:rsidP="00C216AF">
      <w:pPr>
        <w:pStyle w:val="ListParagraph"/>
        <w:numPr>
          <w:ilvl w:val="0"/>
          <w:numId w:val="5"/>
        </w:numPr>
        <w:jc w:val="both"/>
        <w:rPr>
          <w:lang w:val="en-US"/>
        </w:rPr>
      </w:pPr>
      <w:r w:rsidRPr="00951F7D">
        <w:rPr>
          <w:lang w:val="en-US"/>
        </w:rPr>
        <w:lastRenderedPageBreak/>
        <w:t>Once Technically qualified</w:t>
      </w:r>
      <w:r w:rsidR="009B72A9" w:rsidRPr="00951F7D">
        <w:rPr>
          <w:lang w:val="en-US"/>
        </w:rPr>
        <w:t>, the financial proposals of the technically qualified bidders will be opened at a date, time and venue announced and communicated to the bidders. USF Co shall award the contract to the highest ranked Bidder, selected through the process described in section 10.1 of the RFP.</w:t>
      </w:r>
    </w:p>
    <w:p w14:paraId="21E6999B" w14:textId="5556F8DD" w:rsidR="002751ED" w:rsidRDefault="002751ED" w:rsidP="002751ED">
      <w:pPr>
        <w:pStyle w:val="Heading1"/>
        <w:numPr>
          <w:ilvl w:val="0"/>
          <w:numId w:val="29"/>
        </w:numPr>
        <w:ind w:left="142" w:hanging="284"/>
        <w:rPr>
          <w:lang w:val="en-US"/>
        </w:rPr>
      </w:pPr>
      <w:bookmarkStart w:id="3" w:name="_Toc77159794"/>
      <w:r w:rsidRPr="00ED06A5">
        <w:rPr>
          <w:lang w:val="en-US"/>
        </w:rPr>
        <w:t>General Conditions/Instructions</w:t>
      </w:r>
      <w:bookmarkEnd w:id="3"/>
    </w:p>
    <w:p w14:paraId="049609D6" w14:textId="77777777" w:rsidR="002751ED" w:rsidRPr="002751ED" w:rsidRDefault="002751ED" w:rsidP="002751ED">
      <w:pPr>
        <w:rPr>
          <w:lang w:val="en-US"/>
        </w:rPr>
      </w:pPr>
    </w:p>
    <w:p w14:paraId="269F9A77" w14:textId="77777777" w:rsidR="002751ED" w:rsidRPr="00400E5E" w:rsidRDefault="002751ED" w:rsidP="002751ED">
      <w:pPr>
        <w:pStyle w:val="ListParagraph"/>
        <w:numPr>
          <w:ilvl w:val="0"/>
          <w:numId w:val="12"/>
        </w:numPr>
        <w:jc w:val="both"/>
        <w:rPr>
          <w:lang w:val="en-US"/>
        </w:rPr>
      </w:pPr>
      <w:r w:rsidRPr="00400E5E">
        <w:rPr>
          <w:lang w:val="en-US"/>
        </w:rPr>
        <w:t>The interested Bidder must get registered with USF Co for the project as per schedule mentioned in Section 12 (Time Schedule) of this RFP.</w:t>
      </w:r>
    </w:p>
    <w:p w14:paraId="53F581D3" w14:textId="77777777" w:rsidR="002751ED" w:rsidRPr="00400E5E" w:rsidRDefault="002751ED" w:rsidP="002751ED">
      <w:pPr>
        <w:pStyle w:val="ListParagraph"/>
        <w:numPr>
          <w:ilvl w:val="0"/>
          <w:numId w:val="12"/>
        </w:numPr>
        <w:jc w:val="both"/>
        <w:rPr>
          <w:lang w:val="en-US"/>
        </w:rPr>
      </w:pPr>
      <w:r w:rsidRPr="00400E5E">
        <w:rPr>
          <w:lang w:val="en-US"/>
        </w:rPr>
        <w:t>Proposals shall be submitted in English/Urdu language as per Rule 6 of the PPRA Rules.</w:t>
      </w:r>
    </w:p>
    <w:p w14:paraId="0C825725" w14:textId="77777777" w:rsidR="002751ED" w:rsidRPr="00400E5E" w:rsidRDefault="002751ED" w:rsidP="002751ED">
      <w:pPr>
        <w:pStyle w:val="ListParagraph"/>
        <w:numPr>
          <w:ilvl w:val="0"/>
          <w:numId w:val="12"/>
        </w:numPr>
        <w:jc w:val="both"/>
        <w:rPr>
          <w:lang w:val="en-US"/>
        </w:rPr>
      </w:pPr>
      <w:r w:rsidRPr="00400E5E">
        <w:rPr>
          <w:lang w:val="en-US"/>
        </w:rPr>
        <w:t xml:space="preserve">The bidder will be selected after an open, competitive, and transparent bidding process in view of Rule 20 of the PPRA Rules. </w:t>
      </w:r>
    </w:p>
    <w:p w14:paraId="7F55D199" w14:textId="77777777" w:rsidR="002751ED" w:rsidRPr="00400E5E" w:rsidRDefault="002751ED" w:rsidP="002751ED">
      <w:pPr>
        <w:pStyle w:val="ListParagraph"/>
        <w:numPr>
          <w:ilvl w:val="0"/>
          <w:numId w:val="12"/>
        </w:numPr>
        <w:jc w:val="both"/>
        <w:rPr>
          <w:lang w:val="en-US"/>
        </w:rPr>
      </w:pPr>
      <w:r w:rsidRPr="00400E5E">
        <w:rPr>
          <w:lang w:val="en-US"/>
        </w:rPr>
        <w:t>The bidders shall bear all costs associated with the preparation and submission of their respective bids and USF Co will, in no case, be responsible or liable for those costs, regardless of the conduct or outcome of the bidding process.</w:t>
      </w:r>
    </w:p>
    <w:p w14:paraId="1A56CC67" w14:textId="77777777" w:rsidR="002751ED" w:rsidRPr="00400E5E" w:rsidRDefault="002751ED" w:rsidP="002751ED">
      <w:pPr>
        <w:pStyle w:val="ListParagraph"/>
        <w:numPr>
          <w:ilvl w:val="0"/>
          <w:numId w:val="12"/>
        </w:numPr>
        <w:jc w:val="both"/>
        <w:rPr>
          <w:lang w:val="en-US"/>
        </w:rPr>
      </w:pPr>
      <w:r w:rsidRPr="00400E5E">
        <w:rPr>
          <w:lang w:val="en-US"/>
        </w:rPr>
        <w:t xml:space="preserve">Bidders are under obligation to understand complete information package/bid documents and address all requirements, USF Co shall not be responsible towards the Bidders for any of their claim or complaint which may arise in result of misreading or misinterpreting the bid documents/information package by Bidders. </w:t>
      </w:r>
    </w:p>
    <w:p w14:paraId="0EEC3B9A" w14:textId="77777777" w:rsidR="002751ED" w:rsidRPr="00400E5E" w:rsidRDefault="002751ED" w:rsidP="002751ED">
      <w:pPr>
        <w:pStyle w:val="ListParagraph"/>
        <w:numPr>
          <w:ilvl w:val="0"/>
          <w:numId w:val="12"/>
        </w:numPr>
        <w:jc w:val="both"/>
        <w:rPr>
          <w:lang w:val="en-US"/>
        </w:rPr>
      </w:pPr>
      <w:r w:rsidRPr="00400E5E">
        <w:rPr>
          <w:lang w:val="en-US"/>
        </w:rPr>
        <w:t>For clarification on any item of this RFP, the bidder may send a written request, with in the time schedule mentioned in Section 12 (Time Schedule) of this RFP.</w:t>
      </w:r>
    </w:p>
    <w:p w14:paraId="17B72E8E" w14:textId="77777777" w:rsidR="002751ED" w:rsidRPr="00400E5E" w:rsidRDefault="002751ED" w:rsidP="002751ED">
      <w:pPr>
        <w:pStyle w:val="ListParagraph"/>
        <w:numPr>
          <w:ilvl w:val="0"/>
          <w:numId w:val="12"/>
        </w:numPr>
        <w:jc w:val="both"/>
        <w:rPr>
          <w:lang w:val="en-US"/>
        </w:rPr>
      </w:pPr>
      <w:r w:rsidRPr="00400E5E">
        <w:rPr>
          <w:lang w:val="en-US"/>
        </w:rPr>
        <w:t>All clarifications will be communicated to the registered Bidders through e-mail and shall be uploaded on the USF Co website at the specific tender’s web page.</w:t>
      </w:r>
    </w:p>
    <w:p w14:paraId="6981CC7C" w14:textId="77777777" w:rsidR="002751ED" w:rsidRPr="00400E5E" w:rsidRDefault="002751ED" w:rsidP="002751ED">
      <w:pPr>
        <w:pStyle w:val="ListParagraph"/>
        <w:numPr>
          <w:ilvl w:val="0"/>
          <w:numId w:val="12"/>
        </w:numPr>
        <w:jc w:val="both"/>
        <w:rPr>
          <w:lang w:val="en-US"/>
        </w:rPr>
      </w:pPr>
      <w:r w:rsidRPr="00400E5E">
        <w:rPr>
          <w:lang w:val="en-US"/>
        </w:rPr>
        <w:t xml:space="preserve">USF Co is the originator of information package/bidding documents, any clarification or interpretation communicated by USF Co, whether in response of a query or otherwise, shall be deemed final, conclusive and will remain unquestioned.  </w:t>
      </w:r>
    </w:p>
    <w:p w14:paraId="338E9527" w14:textId="77777777" w:rsidR="002751ED" w:rsidRPr="00400E5E" w:rsidRDefault="002751ED" w:rsidP="002751ED">
      <w:pPr>
        <w:pStyle w:val="ListParagraph"/>
        <w:numPr>
          <w:ilvl w:val="0"/>
          <w:numId w:val="12"/>
        </w:numPr>
        <w:jc w:val="both"/>
        <w:rPr>
          <w:lang w:val="en-US"/>
        </w:rPr>
      </w:pPr>
      <w:r w:rsidRPr="00400E5E">
        <w:rPr>
          <w:lang w:val="en-US"/>
        </w:rPr>
        <w:t>Each page of the Technical and Financial Proposal shall be stamped and signed by an authorized representative of the Bidder. The representative’s authorization shall be confirmed by power of attorney accompanying the proposal.</w:t>
      </w:r>
    </w:p>
    <w:p w14:paraId="7FFCC66A" w14:textId="77777777" w:rsidR="002751ED" w:rsidRPr="00400E5E" w:rsidRDefault="002751ED" w:rsidP="002751ED">
      <w:pPr>
        <w:pStyle w:val="ListParagraph"/>
        <w:numPr>
          <w:ilvl w:val="0"/>
          <w:numId w:val="12"/>
        </w:numPr>
        <w:jc w:val="both"/>
        <w:rPr>
          <w:lang w:val="en-US"/>
        </w:rPr>
      </w:pPr>
      <w:r w:rsidRPr="00400E5E">
        <w:rPr>
          <w:lang w:val="en-US"/>
        </w:rPr>
        <w:t>USF Co may reject all bids or proposals at any time prior to the acceptance of a bid or proposal. USF Co shall, upon request, communicate to any supplier or contractor who submitted a bid or proposal, the grounds for its rejection of all bids or proposals, but USF Co is not required to justify those grounds as per Rule 33 of PPRA Rules.</w:t>
      </w:r>
    </w:p>
    <w:p w14:paraId="1F54DB21" w14:textId="77777777" w:rsidR="002751ED" w:rsidRPr="00400E5E" w:rsidRDefault="002751ED" w:rsidP="002751ED">
      <w:pPr>
        <w:pStyle w:val="ListParagraph"/>
        <w:numPr>
          <w:ilvl w:val="0"/>
          <w:numId w:val="12"/>
        </w:numPr>
        <w:jc w:val="both"/>
        <w:rPr>
          <w:lang w:val="en-US"/>
        </w:rPr>
      </w:pPr>
      <w:r w:rsidRPr="00400E5E">
        <w:rPr>
          <w:lang w:val="en-US"/>
        </w:rPr>
        <w:t>All prices mentioned in the Financial Proposal shall be in Pak Rupees (PKR).</w:t>
      </w:r>
    </w:p>
    <w:p w14:paraId="156735F7" w14:textId="77777777" w:rsidR="002751ED" w:rsidRPr="00400E5E" w:rsidRDefault="002751ED" w:rsidP="002751ED">
      <w:pPr>
        <w:pStyle w:val="ListParagraph"/>
        <w:numPr>
          <w:ilvl w:val="0"/>
          <w:numId w:val="12"/>
        </w:numPr>
        <w:jc w:val="both"/>
        <w:rPr>
          <w:lang w:val="en-US"/>
        </w:rPr>
      </w:pPr>
      <w:r w:rsidRPr="00400E5E">
        <w:rPr>
          <w:lang w:val="en-US"/>
        </w:rPr>
        <w:t>The bidder shall submit quote in accordance with ToR Pricing Table, quoting each item. Failure to do so may lead to non-compliance and bid rejection.</w:t>
      </w:r>
    </w:p>
    <w:p w14:paraId="338E0851" w14:textId="77777777" w:rsidR="002751ED" w:rsidRPr="00400E5E" w:rsidRDefault="002751ED" w:rsidP="002751ED">
      <w:pPr>
        <w:pStyle w:val="ListParagraph"/>
        <w:numPr>
          <w:ilvl w:val="0"/>
          <w:numId w:val="12"/>
        </w:numPr>
        <w:jc w:val="both"/>
        <w:rPr>
          <w:lang w:val="en-US"/>
        </w:rPr>
      </w:pPr>
      <w:r w:rsidRPr="00400E5E">
        <w:rPr>
          <w:lang w:val="en-US"/>
        </w:rPr>
        <w:t>USF Co may increase or decrease quantities of items in accordance with relevant provisions of the Rules.</w:t>
      </w:r>
    </w:p>
    <w:p w14:paraId="6AE1DF1E" w14:textId="77777777" w:rsidR="002751ED" w:rsidRPr="00400E5E" w:rsidRDefault="002751ED" w:rsidP="002751ED">
      <w:pPr>
        <w:pStyle w:val="ListParagraph"/>
        <w:numPr>
          <w:ilvl w:val="0"/>
          <w:numId w:val="12"/>
        </w:numPr>
        <w:jc w:val="both"/>
        <w:rPr>
          <w:lang w:val="en-US"/>
        </w:rPr>
      </w:pPr>
      <w:r w:rsidRPr="00400E5E">
        <w:rPr>
          <w:lang w:val="en-US"/>
        </w:rPr>
        <w:t xml:space="preserve">The term for Technical Auditor services is 18 months and may be extended after mutual agreement between USF Co &amp; TA and contract shall be amended accordingly. </w:t>
      </w:r>
    </w:p>
    <w:p w14:paraId="76397DFA" w14:textId="77777777" w:rsidR="002751ED" w:rsidRPr="00400E5E" w:rsidRDefault="002751ED" w:rsidP="002751ED">
      <w:pPr>
        <w:pStyle w:val="ListParagraph"/>
        <w:numPr>
          <w:ilvl w:val="0"/>
          <w:numId w:val="12"/>
        </w:numPr>
        <w:jc w:val="both"/>
        <w:rPr>
          <w:lang w:val="en-US"/>
        </w:rPr>
      </w:pPr>
      <w:r w:rsidRPr="00400E5E">
        <w:rPr>
          <w:lang w:val="en-US"/>
        </w:rPr>
        <w:t xml:space="preserve">The </w:t>
      </w:r>
      <w:r w:rsidRPr="004D7A8C">
        <w:t>Most Advantageous Bidder</w:t>
      </w:r>
      <w:r w:rsidRPr="00400E5E">
        <w:rPr>
          <w:lang w:val="en-US"/>
        </w:rPr>
        <w:t xml:space="preserve"> shall be responsible to complete all the tasks as per scope of work mentioned in ToR.  </w:t>
      </w:r>
    </w:p>
    <w:p w14:paraId="16A2D83C" w14:textId="77777777" w:rsidR="002751ED" w:rsidRPr="00ED06A5" w:rsidRDefault="002751ED" w:rsidP="002751ED">
      <w:pPr>
        <w:pStyle w:val="ListParagraph"/>
        <w:numPr>
          <w:ilvl w:val="0"/>
          <w:numId w:val="12"/>
        </w:numPr>
        <w:jc w:val="both"/>
        <w:rPr>
          <w:lang w:val="en-US"/>
        </w:rPr>
      </w:pPr>
      <w:r w:rsidRPr="00ED06A5">
        <w:rPr>
          <w:lang w:val="en-US"/>
        </w:rPr>
        <w:t>Work done and all reports will be evaluated by USF Co and USF Co will issue a Milestone Completion Certificate upon successful acceptance.</w:t>
      </w:r>
    </w:p>
    <w:p w14:paraId="004E2561" w14:textId="77777777" w:rsidR="002751ED" w:rsidRPr="00ED06A5" w:rsidRDefault="002751ED" w:rsidP="002751ED">
      <w:pPr>
        <w:pStyle w:val="ListParagraph"/>
        <w:numPr>
          <w:ilvl w:val="0"/>
          <w:numId w:val="12"/>
        </w:numPr>
        <w:jc w:val="both"/>
        <w:rPr>
          <w:lang w:val="en-US"/>
        </w:rPr>
      </w:pPr>
      <w:r w:rsidRPr="00ED06A5">
        <w:rPr>
          <w:lang w:val="en-US"/>
        </w:rPr>
        <w:t xml:space="preserve">If more than one qualified bidder obtains equal marks after Quality and Cost Based evaluation, the tied qualified bidders shall be notified by USF Co, and they will be requested to submit revised financial proposals in compliance with the RFP in sealed envelopes. The revised bid </w:t>
      </w:r>
      <w:r w:rsidRPr="00ED06A5">
        <w:rPr>
          <w:lang w:val="en-US"/>
        </w:rPr>
        <w:lastRenderedPageBreak/>
        <w:t>amount must be either equal to or less than the original submitted bid amount. Such revised financial proposals shall be submitted in a sealed envelope and shall be re-evaluated, and new score shall be added to the already evaluated technical score.</w:t>
      </w:r>
    </w:p>
    <w:p w14:paraId="50FCBAD3" w14:textId="77777777" w:rsidR="002751ED" w:rsidRDefault="002751ED" w:rsidP="002751ED">
      <w:pPr>
        <w:pStyle w:val="ListParagraph"/>
        <w:numPr>
          <w:ilvl w:val="0"/>
          <w:numId w:val="12"/>
        </w:numPr>
        <w:jc w:val="both"/>
        <w:rPr>
          <w:lang w:val="en-US"/>
        </w:rPr>
      </w:pPr>
      <w:r w:rsidRPr="00ED06A5">
        <w:rPr>
          <w:lang w:val="en-US"/>
        </w:rPr>
        <w:t>USF Co requires that Bidder, under its contract, observe the highest standard of ethics during the procurement and execution of such contract. In pursuit of this policy, the USF Co defines, for this provision, the terms set forth below:</w:t>
      </w:r>
    </w:p>
    <w:p w14:paraId="0A982086" w14:textId="77777777" w:rsidR="002751ED" w:rsidRPr="00A81972" w:rsidRDefault="002751ED" w:rsidP="002751ED">
      <w:pPr>
        <w:pStyle w:val="ListParagraph"/>
        <w:numPr>
          <w:ilvl w:val="0"/>
          <w:numId w:val="15"/>
        </w:numPr>
        <w:jc w:val="both"/>
        <w:rPr>
          <w:lang w:val="en-US"/>
        </w:rPr>
      </w:pPr>
      <w:r w:rsidRPr="00A81972">
        <w:rPr>
          <w:lang w:val="en-US"/>
        </w:rPr>
        <w:t>Coercive practice”: is impairing or harming, or threatening to impair or harm, directly or indirectly, any party or the property of the party to influence the actions of a party improperly.</w:t>
      </w:r>
    </w:p>
    <w:p w14:paraId="09247DD0" w14:textId="77777777" w:rsidR="002751ED" w:rsidRPr="00A81972" w:rsidRDefault="002751ED" w:rsidP="002751ED">
      <w:pPr>
        <w:pStyle w:val="ListParagraph"/>
        <w:numPr>
          <w:ilvl w:val="0"/>
          <w:numId w:val="15"/>
        </w:numPr>
        <w:jc w:val="both"/>
        <w:rPr>
          <w:lang w:val="en-US"/>
        </w:rPr>
      </w:pPr>
      <w:r w:rsidRPr="00A81972">
        <w:rPr>
          <w:lang w:val="en-US"/>
        </w:rPr>
        <w:t>“Collusive practice”: is an arrangement between two or more parties designed to achieve an improper purpose, including to influence the actions of another party improperly.</w:t>
      </w:r>
    </w:p>
    <w:p w14:paraId="57FB52D4" w14:textId="77777777" w:rsidR="002751ED" w:rsidRPr="00A81972" w:rsidRDefault="002751ED" w:rsidP="002751ED">
      <w:pPr>
        <w:pStyle w:val="ListParagraph"/>
        <w:numPr>
          <w:ilvl w:val="0"/>
          <w:numId w:val="15"/>
        </w:numPr>
        <w:jc w:val="both"/>
        <w:rPr>
          <w:lang w:val="en-US"/>
        </w:rPr>
      </w:pPr>
      <w:r w:rsidRPr="00A81972">
        <w:rPr>
          <w:lang w:val="en-US"/>
        </w:rPr>
        <w:t>“Corrupt practice”: is the offering, giving, receiving, or soliciting, directly or indirectly, of anything of value to influence the actions of another party improperly.</w:t>
      </w:r>
    </w:p>
    <w:p w14:paraId="5FA566AE" w14:textId="77777777" w:rsidR="002751ED" w:rsidRPr="00A81972" w:rsidRDefault="002751ED" w:rsidP="002751ED">
      <w:pPr>
        <w:pStyle w:val="ListParagraph"/>
        <w:numPr>
          <w:ilvl w:val="0"/>
          <w:numId w:val="15"/>
        </w:numPr>
        <w:jc w:val="both"/>
        <w:rPr>
          <w:lang w:val="en-US"/>
        </w:rPr>
      </w:pPr>
      <w:r w:rsidRPr="00A81972">
        <w:rPr>
          <w:lang w:val="en-US"/>
        </w:rPr>
        <w:t>“Fraudulent practice”: is any act or omission, including a misrepresentation, which knowingly or recklessly misleads, or attempts to mislead, a party to obtain a financial or other benefit or to avoid an obligation.</w:t>
      </w:r>
    </w:p>
    <w:p w14:paraId="67610EFB" w14:textId="77777777" w:rsidR="002751ED" w:rsidRPr="00A81972" w:rsidRDefault="002751ED" w:rsidP="002751ED">
      <w:pPr>
        <w:pStyle w:val="ListParagraph"/>
        <w:numPr>
          <w:ilvl w:val="0"/>
          <w:numId w:val="15"/>
        </w:numPr>
        <w:jc w:val="both"/>
        <w:rPr>
          <w:lang w:val="en-US"/>
        </w:rPr>
      </w:pPr>
      <w:r w:rsidRPr="00A81972">
        <w:rPr>
          <w:lang w:val="en-US"/>
        </w:rPr>
        <w:t>“</w:t>
      </w:r>
      <w:proofErr w:type="gramStart"/>
      <w:r w:rsidRPr="00A81972">
        <w:rPr>
          <w:lang w:val="en-US"/>
        </w:rPr>
        <w:t>obstructive</w:t>
      </w:r>
      <w:proofErr w:type="gramEnd"/>
      <w:r w:rsidRPr="00A81972">
        <w:rPr>
          <w:lang w:val="en-US"/>
        </w:rPr>
        <w:t xml:space="preserve"> practice”: is deliberately destroying, falsifying, altering or concealing of evidence material to the investigation or making false statements to investigators in order to materially impede USF Co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118890FF" w14:textId="77777777" w:rsidR="002751ED" w:rsidRPr="00A81972" w:rsidRDefault="002751ED" w:rsidP="002751ED">
      <w:pPr>
        <w:pStyle w:val="ListParagraph"/>
        <w:numPr>
          <w:ilvl w:val="0"/>
          <w:numId w:val="15"/>
        </w:numPr>
        <w:jc w:val="both"/>
        <w:rPr>
          <w:lang w:val="en-US"/>
        </w:rPr>
      </w:pPr>
      <w:r w:rsidRPr="00A81972">
        <w:rPr>
          <w:lang w:val="en-US"/>
        </w:rPr>
        <w:t>“RFP” means this Request for Proposal.</w:t>
      </w:r>
    </w:p>
    <w:p w14:paraId="3F2F49FF" w14:textId="77777777" w:rsidR="002751ED" w:rsidRPr="00ED06A5" w:rsidRDefault="002751ED" w:rsidP="002751ED">
      <w:pPr>
        <w:pStyle w:val="ListParagraph"/>
        <w:numPr>
          <w:ilvl w:val="0"/>
          <w:numId w:val="15"/>
        </w:numPr>
        <w:jc w:val="both"/>
        <w:rPr>
          <w:lang w:val="en-US"/>
        </w:rPr>
      </w:pPr>
      <w:r w:rsidRPr="00A81972">
        <w:rPr>
          <w:lang w:val="en-US"/>
        </w:rPr>
        <w:t>“Services” means the Scope of Work defined in the ToR.</w:t>
      </w:r>
    </w:p>
    <w:p w14:paraId="1436A0CB" w14:textId="77777777" w:rsidR="002751ED" w:rsidRDefault="002751ED" w:rsidP="002751ED">
      <w:pPr>
        <w:pStyle w:val="ListParagraph"/>
        <w:numPr>
          <w:ilvl w:val="0"/>
          <w:numId w:val="12"/>
        </w:numPr>
        <w:jc w:val="both"/>
        <w:rPr>
          <w:lang w:val="en-US"/>
        </w:rPr>
      </w:pPr>
      <w:r w:rsidRPr="000B4CB4">
        <w:rPr>
          <w:lang w:val="en-US"/>
        </w:rPr>
        <w:t>USF Co will reject the award of contract if it determines that the Bidder has directly or through an agent, engaged in corrupt, fraudulent, collusive, or coercive practices in competing for the contract in discussion.</w:t>
      </w:r>
    </w:p>
    <w:p w14:paraId="0EC34778" w14:textId="77777777" w:rsidR="002751ED" w:rsidRPr="00ED06A5" w:rsidRDefault="002751ED" w:rsidP="002751ED">
      <w:pPr>
        <w:pStyle w:val="ListParagraph"/>
        <w:numPr>
          <w:ilvl w:val="0"/>
          <w:numId w:val="12"/>
        </w:numPr>
        <w:jc w:val="both"/>
        <w:rPr>
          <w:lang w:val="en-US"/>
        </w:rPr>
      </w:pPr>
      <w:r w:rsidRPr="00ED06A5">
        <w:rPr>
          <w:lang w:val="en-US"/>
        </w:rPr>
        <w:t xml:space="preserve">Incomplete or partial bids will be rejected. </w:t>
      </w:r>
    </w:p>
    <w:p w14:paraId="74997126" w14:textId="77777777" w:rsidR="002751ED" w:rsidRDefault="002751ED" w:rsidP="002751ED">
      <w:pPr>
        <w:pStyle w:val="ListParagraph"/>
        <w:numPr>
          <w:ilvl w:val="0"/>
          <w:numId w:val="12"/>
        </w:numPr>
        <w:jc w:val="both"/>
        <w:rPr>
          <w:lang w:val="en-US"/>
        </w:rPr>
      </w:pPr>
      <w:r>
        <w:rPr>
          <w:lang w:val="en-US"/>
        </w:rPr>
        <w:t>B</w:t>
      </w:r>
      <w:r w:rsidRPr="00ED06A5">
        <w:rPr>
          <w:lang w:val="en-US"/>
        </w:rPr>
        <w:t>ids which do not comply with the prescribed format and requirements set out by USF Co shall also be rejected.</w:t>
      </w:r>
    </w:p>
    <w:p w14:paraId="46868B84" w14:textId="09658E66" w:rsidR="002751ED" w:rsidRPr="006F55C7" w:rsidRDefault="002751ED" w:rsidP="002751ED">
      <w:pPr>
        <w:pStyle w:val="ListParagraph"/>
        <w:numPr>
          <w:ilvl w:val="0"/>
          <w:numId w:val="12"/>
        </w:numPr>
        <w:jc w:val="both"/>
        <w:rPr>
          <w:lang w:val="en-US"/>
        </w:rPr>
      </w:pPr>
      <w:r w:rsidRPr="006F55C7">
        <w:rPr>
          <w:lang w:val="en-US"/>
        </w:rPr>
        <w:t>The bids shall be evaluated on Quality and Cost based principal and bidder with highest marks in Q&amp;CB evaluation shall be offered to sign the contract with USF.</w:t>
      </w:r>
    </w:p>
    <w:p w14:paraId="25C9F8A1" w14:textId="1814A27E" w:rsidR="009B72A9" w:rsidRDefault="00DA1995" w:rsidP="00EA6FE1">
      <w:pPr>
        <w:pStyle w:val="Heading1"/>
        <w:numPr>
          <w:ilvl w:val="0"/>
          <w:numId w:val="29"/>
        </w:numPr>
        <w:ind w:left="142" w:hanging="284"/>
        <w:rPr>
          <w:lang w:val="en-US"/>
        </w:rPr>
      </w:pPr>
      <w:bookmarkStart w:id="4" w:name="_Toc77159795"/>
      <w:r w:rsidRPr="00951F7D">
        <w:rPr>
          <w:lang w:val="en-US"/>
        </w:rPr>
        <w:t>Registration Process</w:t>
      </w:r>
      <w:bookmarkEnd w:id="4"/>
      <w:r w:rsidRPr="00951F7D">
        <w:rPr>
          <w:lang w:val="en-US"/>
        </w:rPr>
        <w:t xml:space="preserve"> </w:t>
      </w:r>
    </w:p>
    <w:p w14:paraId="6AAA8188" w14:textId="77777777" w:rsidR="002751ED" w:rsidRPr="002751ED" w:rsidRDefault="002751ED" w:rsidP="002751ED">
      <w:pPr>
        <w:rPr>
          <w:lang w:val="en-US"/>
        </w:rPr>
      </w:pPr>
    </w:p>
    <w:p w14:paraId="5BD4C18A" w14:textId="17004199" w:rsidR="00C216AF" w:rsidRPr="00951F7D" w:rsidRDefault="00A02072" w:rsidP="00BA121F">
      <w:pPr>
        <w:pStyle w:val="ListParagraph"/>
        <w:ind w:left="502"/>
        <w:jc w:val="both"/>
        <w:rPr>
          <w:lang w:val="en-US"/>
        </w:rPr>
      </w:pPr>
      <w:r w:rsidRPr="00951F7D">
        <w:rPr>
          <w:lang w:val="en-US"/>
        </w:rPr>
        <w:t>Following documents shall be submitted at the time of registration:</w:t>
      </w:r>
    </w:p>
    <w:p w14:paraId="50171FE3" w14:textId="730C60F0" w:rsidR="00A02072" w:rsidRPr="00951F7D" w:rsidRDefault="00A02072" w:rsidP="00E26B96">
      <w:pPr>
        <w:pStyle w:val="ListParagraph"/>
        <w:numPr>
          <w:ilvl w:val="0"/>
          <w:numId w:val="13"/>
        </w:numPr>
        <w:jc w:val="both"/>
        <w:rPr>
          <w:lang w:val="en-US"/>
        </w:rPr>
      </w:pPr>
      <w:r w:rsidRPr="00951F7D">
        <w:rPr>
          <w:lang w:val="en-US"/>
        </w:rPr>
        <w:t xml:space="preserve">Authorization certificate </w:t>
      </w:r>
      <w:r w:rsidR="00CD270F" w:rsidRPr="00951F7D">
        <w:rPr>
          <w:lang w:val="en-US"/>
        </w:rPr>
        <w:t>to an authorized representative on duly stamped paper signed by both CEO and Authorized representative along with respective copies of CNIC.</w:t>
      </w:r>
    </w:p>
    <w:p w14:paraId="7BD94C44" w14:textId="7DB12C93" w:rsidR="00DF0D2B" w:rsidRPr="00BB17B9" w:rsidRDefault="00DF0D2B" w:rsidP="00E26B96">
      <w:pPr>
        <w:pStyle w:val="ListParagraph"/>
        <w:numPr>
          <w:ilvl w:val="0"/>
          <w:numId w:val="13"/>
        </w:numPr>
        <w:jc w:val="both"/>
        <w:rPr>
          <w:lang w:val="en-US"/>
        </w:rPr>
      </w:pPr>
      <w:r w:rsidRPr="00BB17B9">
        <w:rPr>
          <w:lang w:val="en-US"/>
        </w:rPr>
        <w:t xml:space="preserve">The Bidder must be on Active Taxpayer List (ATL) (online verifiable) as per the Eligible Bidders (Tax Compliance) Regulations, 2015 and should have a valid NTN and Sales Tax registration. Provided further that the registration with respective Tax Authorities / Boards of the Provinces is mandatory for sales tax purposes where the Bidder </w:t>
      </w:r>
      <w:proofErr w:type="gramStart"/>
      <w:r w:rsidRPr="00BB17B9">
        <w:rPr>
          <w:lang w:val="en-US"/>
        </w:rPr>
        <w:t>has to</w:t>
      </w:r>
      <w:proofErr w:type="gramEnd"/>
      <w:r w:rsidRPr="00BB17B9">
        <w:rPr>
          <w:lang w:val="en-US"/>
        </w:rPr>
        <w:t xml:space="preserve"> perform technical audit services.</w:t>
      </w:r>
    </w:p>
    <w:p w14:paraId="3CEFC46F" w14:textId="1D456EC0" w:rsidR="00BF3D2A" w:rsidRPr="00951F7D" w:rsidRDefault="00BF3D2A" w:rsidP="00E26B96">
      <w:pPr>
        <w:pStyle w:val="ListParagraph"/>
        <w:numPr>
          <w:ilvl w:val="0"/>
          <w:numId w:val="13"/>
        </w:numPr>
        <w:jc w:val="both"/>
        <w:rPr>
          <w:lang w:val="en-US"/>
        </w:rPr>
      </w:pPr>
      <w:r w:rsidRPr="00951F7D">
        <w:rPr>
          <w:lang w:val="en-US"/>
        </w:rPr>
        <w:t xml:space="preserve">In case of company, Incorporation certificate from SECP and in case of Firm, Form C issued by registrar of Firms. </w:t>
      </w:r>
    </w:p>
    <w:p w14:paraId="750325A1" w14:textId="09B51156" w:rsidR="00BF3D2A" w:rsidRPr="00951F7D" w:rsidRDefault="00BF3D2A" w:rsidP="00BF3D2A">
      <w:pPr>
        <w:pStyle w:val="ListParagraph"/>
        <w:numPr>
          <w:ilvl w:val="0"/>
          <w:numId w:val="13"/>
        </w:numPr>
        <w:jc w:val="both"/>
        <w:rPr>
          <w:lang w:val="en-US"/>
        </w:rPr>
      </w:pPr>
      <w:r w:rsidRPr="00951F7D">
        <w:rPr>
          <w:lang w:val="en-US"/>
        </w:rPr>
        <w:t xml:space="preserve">The Bidder shall provide two (02) undertakings on a stamp paper of Rs. 50/- each, duly attested by </w:t>
      </w:r>
      <w:r w:rsidR="00B41827" w:rsidRPr="00951F7D">
        <w:rPr>
          <w:lang w:val="en-US"/>
        </w:rPr>
        <w:t>Oath Commissioner</w:t>
      </w:r>
      <w:r w:rsidRPr="00951F7D">
        <w:rPr>
          <w:lang w:val="en-US"/>
        </w:rPr>
        <w:t xml:space="preserve"> to the extent of following:</w:t>
      </w:r>
    </w:p>
    <w:p w14:paraId="14C792BE" w14:textId="77777777" w:rsidR="00BF3D2A" w:rsidRPr="00951F7D" w:rsidRDefault="00BF3D2A" w:rsidP="00BF3D2A">
      <w:pPr>
        <w:pStyle w:val="ListParagraph"/>
        <w:numPr>
          <w:ilvl w:val="0"/>
          <w:numId w:val="14"/>
        </w:numPr>
        <w:spacing w:after="0" w:line="240" w:lineRule="auto"/>
        <w:contextualSpacing w:val="0"/>
        <w:jc w:val="both"/>
        <w:rPr>
          <w:color w:val="000000"/>
        </w:rPr>
      </w:pPr>
      <w:r w:rsidRPr="00951F7D">
        <w:rPr>
          <w:color w:val="000000"/>
        </w:rPr>
        <w:lastRenderedPageBreak/>
        <w:t>That there is no conflict of interest.</w:t>
      </w:r>
    </w:p>
    <w:p w14:paraId="4755433D" w14:textId="77777777" w:rsidR="00BF3D2A" w:rsidRPr="00951F7D" w:rsidRDefault="00BF3D2A" w:rsidP="00BF3D2A">
      <w:pPr>
        <w:pStyle w:val="ListParagraph"/>
        <w:ind w:left="851"/>
        <w:jc w:val="both"/>
        <w:rPr>
          <w:color w:val="000000"/>
          <w:lang w:val="en-US"/>
        </w:rPr>
      </w:pPr>
      <w:r w:rsidRPr="00951F7D">
        <w:rPr>
          <w:color w:val="000000"/>
        </w:rPr>
        <w:t>For avoidance of doubt, a firm/company engaged by the USF Co’s Service Provider or USF Co for design of the same network, which is to be audited, will be considered a conflict of interest. Similarly, vendors/subcontractors engaged in installation and commissioning/Drive Testing services of the same network may not be eligible. The technical audit firm may not employ any person for performance of tasks under this contract, if that person is in any way professionally or otherwise associated with the design, installation, and commissioning of the same network</w:t>
      </w:r>
      <w:r w:rsidRPr="00951F7D">
        <w:rPr>
          <w:color w:val="000000"/>
          <w:lang w:val="en-US"/>
        </w:rPr>
        <w:t>.</w:t>
      </w:r>
    </w:p>
    <w:p w14:paraId="0BB68B1A" w14:textId="378AEA89" w:rsidR="00BF3D2A" w:rsidRPr="00FD0028" w:rsidRDefault="00BF3D2A" w:rsidP="00B41827">
      <w:pPr>
        <w:pStyle w:val="ListParagraph"/>
        <w:numPr>
          <w:ilvl w:val="0"/>
          <w:numId w:val="14"/>
        </w:numPr>
        <w:spacing w:after="0" w:line="240" w:lineRule="auto"/>
        <w:contextualSpacing w:val="0"/>
        <w:jc w:val="both"/>
        <w:rPr>
          <w:color w:val="000000"/>
        </w:rPr>
      </w:pPr>
      <w:r w:rsidRPr="00951F7D">
        <w:rPr>
          <w:color w:val="000000"/>
        </w:rPr>
        <w:t>That the Bidder has not ever been declared blacklisted by any Government/Semi-Government Office/institutions</w:t>
      </w:r>
      <w:r w:rsidR="00FD0028">
        <w:rPr>
          <w:color w:val="000000"/>
          <w:lang w:val="en-US"/>
        </w:rPr>
        <w:t>.</w:t>
      </w:r>
    </w:p>
    <w:p w14:paraId="67544A35" w14:textId="47E313B3" w:rsidR="00FD0028" w:rsidRDefault="00FD0028" w:rsidP="00FD0028">
      <w:pPr>
        <w:pStyle w:val="ListParagraph"/>
        <w:numPr>
          <w:ilvl w:val="0"/>
          <w:numId w:val="13"/>
        </w:numPr>
        <w:jc w:val="both"/>
        <w:rPr>
          <w:lang w:val="en-US"/>
        </w:rPr>
      </w:pPr>
      <w:r>
        <w:rPr>
          <w:lang w:val="en-US"/>
        </w:rPr>
        <w:t>NA</w:t>
      </w:r>
    </w:p>
    <w:p w14:paraId="6D779D01" w14:textId="77777777" w:rsidR="00FD0028" w:rsidRPr="00FD0028" w:rsidRDefault="00FD0028" w:rsidP="00FD0028">
      <w:pPr>
        <w:pStyle w:val="ListParagraph"/>
        <w:ind w:left="502"/>
        <w:jc w:val="both"/>
        <w:rPr>
          <w:lang w:val="en-US"/>
        </w:rPr>
      </w:pPr>
    </w:p>
    <w:p w14:paraId="278FD8E5" w14:textId="117A3130" w:rsidR="000B4CB4" w:rsidRDefault="000B4CB4" w:rsidP="00EA6FE1">
      <w:pPr>
        <w:pStyle w:val="Heading1"/>
        <w:numPr>
          <w:ilvl w:val="0"/>
          <w:numId w:val="29"/>
        </w:numPr>
        <w:ind w:left="142" w:hanging="284"/>
        <w:rPr>
          <w:lang w:val="en-US"/>
        </w:rPr>
      </w:pPr>
      <w:bookmarkStart w:id="5" w:name="_Toc77159796"/>
      <w:r>
        <w:rPr>
          <w:lang w:val="en-US"/>
        </w:rPr>
        <w:t>BID SECURITY</w:t>
      </w:r>
      <w:bookmarkEnd w:id="5"/>
      <w:r>
        <w:rPr>
          <w:lang w:val="en-US"/>
        </w:rPr>
        <w:t xml:space="preserve"> </w:t>
      </w:r>
    </w:p>
    <w:p w14:paraId="17BDB42A" w14:textId="77777777" w:rsidR="00D85107" w:rsidRPr="00D85107" w:rsidRDefault="00D85107" w:rsidP="00D85107">
      <w:pPr>
        <w:rPr>
          <w:lang w:val="en-US"/>
        </w:rPr>
      </w:pPr>
    </w:p>
    <w:p w14:paraId="49AD8C4F" w14:textId="2CE6EDC2" w:rsidR="000B4CB4" w:rsidRPr="000B4CB4" w:rsidRDefault="000B4CB4" w:rsidP="000B4CB4">
      <w:pPr>
        <w:pStyle w:val="ListParagraph"/>
        <w:numPr>
          <w:ilvl w:val="0"/>
          <w:numId w:val="17"/>
        </w:numPr>
        <w:ind w:left="567"/>
        <w:jc w:val="both"/>
        <w:rPr>
          <w:lang w:val="en-US"/>
        </w:rPr>
      </w:pPr>
      <w:r w:rsidRPr="000B4CB4">
        <w:rPr>
          <w:lang w:val="en-US"/>
        </w:rPr>
        <w:t>A bid security in the form of a CDR/Pay Order/Demand Draft, in the name of ‘Universal Service Fund Company’, of value PKR 100,000/- (Pak Rupees One Hundred Thousand Only) must be attached in a separate envelope, with the technical proposal otherwise unopened proposal shall be returned, and bid will be rejected.</w:t>
      </w:r>
    </w:p>
    <w:p w14:paraId="0A4B8225" w14:textId="66C66E1A" w:rsidR="000B4CB4" w:rsidRPr="000B4CB4" w:rsidRDefault="000B4CB4" w:rsidP="000B4CB4">
      <w:pPr>
        <w:pStyle w:val="ListParagraph"/>
        <w:numPr>
          <w:ilvl w:val="0"/>
          <w:numId w:val="17"/>
        </w:numPr>
        <w:ind w:left="567"/>
        <w:jc w:val="both"/>
        <w:rPr>
          <w:lang w:val="en-US"/>
        </w:rPr>
      </w:pPr>
      <w:r w:rsidRPr="000B4CB4">
        <w:rPr>
          <w:lang w:val="en-US"/>
        </w:rPr>
        <w:t>Payment of bid security in form other than that specified in clause 5(a) shall not be entertained and accepted. USF Co shall return such bids unopened to respective bidders.</w:t>
      </w:r>
    </w:p>
    <w:p w14:paraId="79BA705B" w14:textId="7CA18958" w:rsidR="000B4CB4" w:rsidRPr="000B4CB4" w:rsidRDefault="000B4CB4" w:rsidP="000B4CB4">
      <w:pPr>
        <w:pStyle w:val="ListParagraph"/>
        <w:numPr>
          <w:ilvl w:val="0"/>
          <w:numId w:val="17"/>
        </w:numPr>
        <w:ind w:left="567"/>
        <w:jc w:val="both"/>
        <w:rPr>
          <w:lang w:val="en-US"/>
        </w:rPr>
      </w:pPr>
      <w:r w:rsidRPr="000B4CB4">
        <w:rPr>
          <w:lang w:val="en-US"/>
        </w:rPr>
        <w:t>Bid Security of Bidders who do not technically qualify shall be returned with unopened financial bid within thirty (30) days from issuance of technical evaluation result/report.</w:t>
      </w:r>
    </w:p>
    <w:p w14:paraId="5A0A1485" w14:textId="20CF2D8B" w:rsidR="00D85107" w:rsidRPr="00FD0028" w:rsidRDefault="000B4CB4" w:rsidP="00D85107">
      <w:pPr>
        <w:pStyle w:val="ListParagraph"/>
        <w:numPr>
          <w:ilvl w:val="0"/>
          <w:numId w:val="17"/>
        </w:numPr>
        <w:ind w:left="567"/>
        <w:jc w:val="both"/>
        <w:rPr>
          <w:lang w:val="en-US"/>
        </w:rPr>
      </w:pPr>
      <w:r w:rsidRPr="000B4CB4">
        <w:rPr>
          <w:lang w:val="en-US"/>
        </w:rPr>
        <w:t xml:space="preserve">Bid Security of technically </w:t>
      </w:r>
      <w:r w:rsidRPr="004D7A8C">
        <w:rPr>
          <w:lang w:val="en-US"/>
        </w:rPr>
        <w:t xml:space="preserve">qualified Bidders will be released within fifteen (15) business days after the signing of the contract with the </w:t>
      </w:r>
      <w:r w:rsidR="004D7A8C" w:rsidRPr="004D7A8C">
        <w:t>Most Advantageous Bidder.</w:t>
      </w:r>
    </w:p>
    <w:p w14:paraId="471302D7" w14:textId="7055F582" w:rsidR="00FD0028" w:rsidRDefault="00FD0028" w:rsidP="00FD0028">
      <w:pPr>
        <w:jc w:val="both"/>
        <w:rPr>
          <w:lang w:val="en-US"/>
        </w:rPr>
      </w:pPr>
    </w:p>
    <w:p w14:paraId="2CB87709" w14:textId="0E77750B" w:rsidR="00FD0028" w:rsidRDefault="00FD0028" w:rsidP="00FD0028">
      <w:pPr>
        <w:jc w:val="both"/>
        <w:rPr>
          <w:lang w:val="en-US"/>
        </w:rPr>
      </w:pPr>
    </w:p>
    <w:p w14:paraId="17D1E424" w14:textId="2724721F" w:rsidR="00FD0028" w:rsidRDefault="00FD0028" w:rsidP="00FD0028">
      <w:pPr>
        <w:jc w:val="both"/>
        <w:rPr>
          <w:lang w:val="en-US"/>
        </w:rPr>
      </w:pPr>
    </w:p>
    <w:p w14:paraId="3C3AE115" w14:textId="00F8936B" w:rsidR="00FD0028" w:rsidRDefault="00FD0028" w:rsidP="00FD0028">
      <w:pPr>
        <w:jc w:val="both"/>
        <w:rPr>
          <w:lang w:val="en-US"/>
        </w:rPr>
      </w:pPr>
    </w:p>
    <w:p w14:paraId="5B3C0E84" w14:textId="552B282E" w:rsidR="00FD0028" w:rsidRDefault="00FD0028" w:rsidP="00FD0028">
      <w:pPr>
        <w:jc w:val="both"/>
        <w:rPr>
          <w:lang w:val="en-US"/>
        </w:rPr>
      </w:pPr>
    </w:p>
    <w:p w14:paraId="73B1620C" w14:textId="14629EB8" w:rsidR="00FD0028" w:rsidRDefault="00FD0028" w:rsidP="00FD0028">
      <w:pPr>
        <w:jc w:val="both"/>
        <w:rPr>
          <w:lang w:val="en-US"/>
        </w:rPr>
      </w:pPr>
    </w:p>
    <w:p w14:paraId="266FACFF" w14:textId="52407B07" w:rsidR="00FD0028" w:rsidRDefault="00FD0028" w:rsidP="00FD0028">
      <w:pPr>
        <w:jc w:val="both"/>
        <w:rPr>
          <w:lang w:val="en-US"/>
        </w:rPr>
      </w:pPr>
    </w:p>
    <w:p w14:paraId="0EBC8DF8" w14:textId="4DE8FBC9" w:rsidR="00FD0028" w:rsidRDefault="00FD0028" w:rsidP="00FD0028">
      <w:pPr>
        <w:jc w:val="both"/>
        <w:rPr>
          <w:lang w:val="en-US"/>
        </w:rPr>
      </w:pPr>
    </w:p>
    <w:p w14:paraId="7E103711" w14:textId="337C5BEE" w:rsidR="00FD0028" w:rsidRDefault="00FD0028" w:rsidP="00FD0028">
      <w:pPr>
        <w:jc w:val="both"/>
        <w:rPr>
          <w:lang w:val="en-US"/>
        </w:rPr>
      </w:pPr>
    </w:p>
    <w:p w14:paraId="44DF8F1B" w14:textId="2564B8C0" w:rsidR="00FD0028" w:rsidRDefault="00FD0028" w:rsidP="00FD0028">
      <w:pPr>
        <w:jc w:val="both"/>
        <w:rPr>
          <w:lang w:val="en-US"/>
        </w:rPr>
      </w:pPr>
    </w:p>
    <w:p w14:paraId="24106EE6" w14:textId="0ECE3208" w:rsidR="00FD0028" w:rsidRDefault="00FD0028" w:rsidP="00FD0028">
      <w:pPr>
        <w:jc w:val="both"/>
        <w:rPr>
          <w:lang w:val="en-US"/>
        </w:rPr>
      </w:pPr>
    </w:p>
    <w:p w14:paraId="17621B2D" w14:textId="5B973AB6" w:rsidR="00FD0028" w:rsidRDefault="00FD0028" w:rsidP="00FD0028">
      <w:pPr>
        <w:jc w:val="both"/>
        <w:rPr>
          <w:lang w:val="en-US"/>
        </w:rPr>
      </w:pPr>
    </w:p>
    <w:p w14:paraId="53B441D7" w14:textId="77777777" w:rsidR="00FD0028" w:rsidRPr="00FD0028" w:rsidRDefault="00FD0028" w:rsidP="00FD0028">
      <w:pPr>
        <w:jc w:val="both"/>
        <w:rPr>
          <w:lang w:val="en-US"/>
        </w:rPr>
      </w:pPr>
    </w:p>
    <w:p w14:paraId="6DA42EEC" w14:textId="0D2FA55D" w:rsidR="000B4CB4" w:rsidRDefault="000B4CB4" w:rsidP="00EA6FE1">
      <w:pPr>
        <w:pStyle w:val="Heading1"/>
        <w:numPr>
          <w:ilvl w:val="0"/>
          <w:numId w:val="29"/>
        </w:numPr>
        <w:ind w:left="142" w:hanging="284"/>
        <w:rPr>
          <w:lang w:val="en-US"/>
        </w:rPr>
      </w:pPr>
      <w:bookmarkStart w:id="6" w:name="_Toc32241412"/>
      <w:bookmarkStart w:id="7" w:name="_Toc77159797"/>
      <w:r w:rsidRPr="000B4CB4">
        <w:rPr>
          <w:lang w:val="en-US"/>
        </w:rPr>
        <w:lastRenderedPageBreak/>
        <w:t>Performance Guarantee &amp; Liquidated Damages</w:t>
      </w:r>
      <w:bookmarkEnd w:id="6"/>
      <w:bookmarkEnd w:id="7"/>
    </w:p>
    <w:p w14:paraId="77E786C6" w14:textId="77777777" w:rsidR="00D85107" w:rsidRPr="00D85107" w:rsidRDefault="00D85107" w:rsidP="00D85107">
      <w:pPr>
        <w:rPr>
          <w:lang w:val="en-US"/>
        </w:rPr>
      </w:pPr>
    </w:p>
    <w:p w14:paraId="666158A8" w14:textId="1C192911" w:rsidR="000B4CB4" w:rsidRPr="000B4CB4" w:rsidRDefault="000B4CB4" w:rsidP="000B4CB4">
      <w:pPr>
        <w:pStyle w:val="ListParagraph"/>
        <w:numPr>
          <w:ilvl w:val="0"/>
          <w:numId w:val="18"/>
        </w:numPr>
        <w:ind w:left="567" w:hanging="436"/>
        <w:jc w:val="both"/>
        <w:rPr>
          <w:lang w:val="en-US"/>
        </w:rPr>
      </w:pPr>
      <w:r w:rsidRPr="000B4CB4">
        <w:rPr>
          <w:lang w:val="en-US"/>
        </w:rPr>
        <w:t xml:space="preserve">Performance Guarantee equivalent to ten [10%] percent of the contract value in shape of Irrevocable Bank Guarantee will be submitted by </w:t>
      </w:r>
      <w:r w:rsidRPr="004D7A8C">
        <w:rPr>
          <w:lang w:val="en-US"/>
        </w:rPr>
        <w:t xml:space="preserve">the </w:t>
      </w:r>
      <w:r w:rsidR="004D7A8C" w:rsidRPr="004D7A8C">
        <w:t>Most Advantageous Bidder</w:t>
      </w:r>
      <w:r w:rsidR="004D7A8C">
        <w:rPr>
          <w:lang w:val="en-US"/>
        </w:rPr>
        <w:t xml:space="preserve"> </w:t>
      </w:r>
      <w:r w:rsidRPr="004D7A8C">
        <w:rPr>
          <w:lang w:val="en-US"/>
        </w:rPr>
        <w:t>strictly</w:t>
      </w:r>
      <w:r w:rsidRPr="000B4CB4">
        <w:rPr>
          <w:lang w:val="en-US"/>
        </w:rPr>
        <w:t xml:space="preserve"> in accordance with the format attached as Annex A. In case of non-submission within the </w:t>
      </w:r>
      <w:r w:rsidR="00B0606D" w:rsidRPr="000B4CB4">
        <w:rPr>
          <w:lang w:val="en-US"/>
        </w:rPr>
        <w:t>time</w:t>
      </w:r>
      <w:r w:rsidRPr="000B4CB4">
        <w:rPr>
          <w:lang w:val="en-US"/>
        </w:rPr>
        <w:t xml:space="preserve"> stipulated in Letter of Intent (LoI), USF Co may cancel the LoI and shall proceed accordingly.</w:t>
      </w:r>
    </w:p>
    <w:p w14:paraId="46B5AD79" w14:textId="3A3B8FAF" w:rsidR="002E617D" w:rsidRPr="002E617D" w:rsidRDefault="002E617D" w:rsidP="000B4CB4">
      <w:pPr>
        <w:pStyle w:val="ListParagraph"/>
        <w:numPr>
          <w:ilvl w:val="0"/>
          <w:numId w:val="18"/>
        </w:numPr>
        <w:ind w:left="567" w:hanging="436"/>
        <w:jc w:val="both"/>
        <w:rPr>
          <w:lang w:val="en-US"/>
        </w:rPr>
      </w:pPr>
      <w:r w:rsidRPr="002E617D">
        <w:t>The Performance Guarantee shall be valid for a period of twenty (20) months from the date of signing of the contract or for any other extended period, as the case may be. Provided further that, if the Technical Auditor (TA) successfully discharges all contractual obligations and meets all requirements set out by USF Co in the contract before the expiry date of Performance Guarantee, the said guarantee can be released early on request of Technical Auditor (TA).</w:t>
      </w:r>
    </w:p>
    <w:p w14:paraId="10726B31" w14:textId="2D91A00C" w:rsidR="000B4CB4" w:rsidRPr="000B4CB4" w:rsidRDefault="000B4CB4" w:rsidP="000B4CB4">
      <w:pPr>
        <w:pStyle w:val="ListParagraph"/>
        <w:numPr>
          <w:ilvl w:val="0"/>
          <w:numId w:val="18"/>
        </w:numPr>
        <w:ind w:left="567" w:hanging="436"/>
        <w:jc w:val="both"/>
        <w:rPr>
          <w:lang w:val="en-US"/>
        </w:rPr>
      </w:pPr>
      <w:r w:rsidRPr="000B4CB4">
        <w:rPr>
          <w:lang w:val="en-US"/>
        </w:rPr>
        <w:t xml:space="preserve">After acceptance of Milestone pre-requisite data, the Technical Auditor (TA) </w:t>
      </w:r>
      <w:proofErr w:type="gramStart"/>
      <w:r w:rsidRPr="000B4CB4">
        <w:rPr>
          <w:lang w:val="en-US"/>
        </w:rPr>
        <w:t>has to</w:t>
      </w:r>
      <w:proofErr w:type="gramEnd"/>
      <w:r w:rsidRPr="000B4CB4">
        <w:rPr>
          <w:lang w:val="en-US"/>
        </w:rPr>
        <w:t xml:space="preserve"> certify the Milestone along with all the reports and annexures within thirty (30) days. However, if the TA fails to certify the Milestone or submitted audit report and annexures </w:t>
      </w:r>
      <w:proofErr w:type="gramStart"/>
      <w:r w:rsidRPr="000B4CB4">
        <w:rPr>
          <w:lang w:val="en-US"/>
        </w:rPr>
        <w:t>don’t</w:t>
      </w:r>
      <w:proofErr w:type="gramEnd"/>
      <w:r w:rsidRPr="000B4CB4">
        <w:rPr>
          <w:lang w:val="en-US"/>
        </w:rPr>
        <w:t xml:space="preserve"> fulfill quality standards set by USF Co and hence rejected, the delay shall lead to the imposition of Liquidated Damages @ 1% per week of the milestone value till the rectification of such delays and up to a maximum deduction of ten [10%] percent of the Milestone value. Once the maximum is reached, USF Co shall have the right to en-cash the Performance Guarantee and terminate the Contract.</w:t>
      </w:r>
    </w:p>
    <w:p w14:paraId="1086E782" w14:textId="11EAC877" w:rsidR="000B4CB4" w:rsidRPr="000B4CB4" w:rsidRDefault="000B4CB4" w:rsidP="000B4CB4">
      <w:pPr>
        <w:pStyle w:val="ListParagraph"/>
        <w:numPr>
          <w:ilvl w:val="0"/>
          <w:numId w:val="18"/>
        </w:numPr>
        <w:ind w:left="567" w:hanging="436"/>
        <w:jc w:val="both"/>
        <w:rPr>
          <w:lang w:val="en-US"/>
        </w:rPr>
      </w:pPr>
      <w:r w:rsidRPr="000B4CB4">
        <w:rPr>
          <w:lang w:val="en-US"/>
        </w:rPr>
        <w:t>Where a FM has been awarded to the TA either due to delay by the Service Provider or USF Co, LD shall not be imposed on TA.</w:t>
      </w:r>
    </w:p>
    <w:p w14:paraId="1753BA89" w14:textId="23DB0860" w:rsidR="00D85107" w:rsidRDefault="000B4CB4" w:rsidP="00744AC2">
      <w:pPr>
        <w:pStyle w:val="ListParagraph"/>
        <w:numPr>
          <w:ilvl w:val="0"/>
          <w:numId w:val="18"/>
        </w:numPr>
        <w:ind w:left="567" w:hanging="436"/>
        <w:jc w:val="both"/>
        <w:rPr>
          <w:lang w:val="en-US"/>
        </w:rPr>
      </w:pPr>
      <w:r w:rsidRPr="000B4CB4">
        <w:rPr>
          <w:lang w:val="en-US"/>
        </w:rPr>
        <w:t>Any Liquidated Damages if not paid in cash by the Technical Auditor shall be deducted from the invoice (s) submitted by Technical Auditor or performance bond. The imposition of Liquidated Damages upon the Technical Auditor (if not terminated) and its payment shall not absolve the Technical Auditor from its obligations to delivery or from any other liabilities or obligations under the Technical Auditor Contract.</w:t>
      </w:r>
    </w:p>
    <w:p w14:paraId="24DD04F2" w14:textId="46DBA93C" w:rsidR="00FD0028" w:rsidRDefault="00FD0028" w:rsidP="00FD0028">
      <w:pPr>
        <w:jc w:val="both"/>
        <w:rPr>
          <w:lang w:val="en-US"/>
        </w:rPr>
      </w:pPr>
    </w:p>
    <w:p w14:paraId="73F84088" w14:textId="5344CD11" w:rsidR="00FD0028" w:rsidRDefault="00FD0028" w:rsidP="00FD0028">
      <w:pPr>
        <w:jc w:val="both"/>
        <w:rPr>
          <w:lang w:val="en-US"/>
        </w:rPr>
      </w:pPr>
    </w:p>
    <w:p w14:paraId="117BF7E5" w14:textId="3B17B9FF" w:rsidR="00FD0028" w:rsidRDefault="00FD0028" w:rsidP="00FD0028">
      <w:pPr>
        <w:jc w:val="both"/>
        <w:rPr>
          <w:lang w:val="en-US"/>
        </w:rPr>
      </w:pPr>
    </w:p>
    <w:p w14:paraId="18474B79" w14:textId="013FF736" w:rsidR="00FD0028" w:rsidRDefault="00FD0028" w:rsidP="00FD0028">
      <w:pPr>
        <w:jc w:val="both"/>
        <w:rPr>
          <w:lang w:val="en-US"/>
        </w:rPr>
      </w:pPr>
    </w:p>
    <w:p w14:paraId="0DFB81D3" w14:textId="085CFAAA" w:rsidR="00FD0028" w:rsidRDefault="00FD0028" w:rsidP="00FD0028">
      <w:pPr>
        <w:jc w:val="both"/>
        <w:rPr>
          <w:lang w:val="en-US"/>
        </w:rPr>
      </w:pPr>
    </w:p>
    <w:p w14:paraId="7208FA96" w14:textId="79B9AB33" w:rsidR="00FD0028" w:rsidRDefault="00FD0028" w:rsidP="00FD0028">
      <w:pPr>
        <w:jc w:val="both"/>
        <w:rPr>
          <w:lang w:val="en-US"/>
        </w:rPr>
      </w:pPr>
    </w:p>
    <w:p w14:paraId="62E9A9CD" w14:textId="75EB29FC" w:rsidR="00FD0028" w:rsidRDefault="00FD0028" w:rsidP="00FD0028">
      <w:pPr>
        <w:jc w:val="both"/>
        <w:rPr>
          <w:lang w:val="en-US"/>
        </w:rPr>
      </w:pPr>
    </w:p>
    <w:p w14:paraId="59B691E5" w14:textId="4F75CD49" w:rsidR="00FD0028" w:rsidRDefault="00FD0028" w:rsidP="00FD0028">
      <w:pPr>
        <w:jc w:val="both"/>
        <w:rPr>
          <w:lang w:val="en-US"/>
        </w:rPr>
      </w:pPr>
    </w:p>
    <w:p w14:paraId="75515C4F" w14:textId="3C7E9FCA" w:rsidR="00FD0028" w:rsidRDefault="00FD0028" w:rsidP="00FD0028">
      <w:pPr>
        <w:jc w:val="both"/>
        <w:rPr>
          <w:lang w:val="en-US"/>
        </w:rPr>
      </w:pPr>
    </w:p>
    <w:p w14:paraId="60C4E0B9" w14:textId="69C6EABB" w:rsidR="00FD0028" w:rsidRDefault="00FD0028" w:rsidP="00FD0028">
      <w:pPr>
        <w:jc w:val="both"/>
        <w:rPr>
          <w:lang w:val="en-US"/>
        </w:rPr>
      </w:pPr>
    </w:p>
    <w:p w14:paraId="0F27FACD" w14:textId="7619F830" w:rsidR="00FD0028" w:rsidRDefault="00FD0028" w:rsidP="00FD0028">
      <w:pPr>
        <w:jc w:val="both"/>
        <w:rPr>
          <w:lang w:val="en-US"/>
        </w:rPr>
      </w:pPr>
    </w:p>
    <w:p w14:paraId="5D534897" w14:textId="77777777" w:rsidR="00FD0028" w:rsidRPr="00FD0028" w:rsidRDefault="00FD0028" w:rsidP="00FD0028">
      <w:pPr>
        <w:jc w:val="both"/>
        <w:rPr>
          <w:lang w:val="en-US"/>
        </w:rPr>
      </w:pPr>
    </w:p>
    <w:p w14:paraId="236EB4B3" w14:textId="7BC9F8AA" w:rsidR="000B4CB4" w:rsidRDefault="000B4CB4" w:rsidP="00EA6FE1">
      <w:pPr>
        <w:pStyle w:val="Heading1"/>
        <w:numPr>
          <w:ilvl w:val="0"/>
          <w:numId w:val="29"/>
        </w:numPr>
        <w:ind w:left="142" w:hanging="284"/>
        <w:rPr>
          <w:lang w:val="en-US"/>
        </w:rPr>
      </w:pPr>
      <w:bookmarkStart w:id="8" w:name="_Toc77159798"/>
      <w:r w:rsidRPr="000B4CB4">
        <w:rPr>
          <w:lang w:val="en-US"/>
        </w:rPr>
        <w:lastRenderedPageBreak/>
        <w:t>Technical Proposal</w:t>
      </w:r>
      <w:bookmarkEnd w:id="8"/>
    </w:p>
    <w:p w14:paraId="0E559C3B" w14:textId="77777777" w:rsidR="00D85107" w:rsidRPr="00D85107" w:rsidRDefault="00D85107" w:rsidP="00D85107">
      <w:pPr>
        <w:rPr>
          <w:lang w:val="en-US"/>
        </w:rPr>
      </w:pPr>
    </w:p>
    <w:p w14:paraId="1FE7843F" w14:textId="77777777" w:rsidR="000B4CB4" w:rsidRPr="000B4CB4" w:rsidRDefault="000B4CB4" w:rsidP="000B4CB4">
      <w:pPr>
        <w:jc w:val="both"/>
        <w:rPr>
          <w:lang w:val="en-US"/>
        </w:rPr>
      </w:pPr>
      <w:r w:rsidRPr="000B4CB4">
        <w:rPr>
          <w:lang w:val="en-US"/>
        </w:rPr>
        <w:t xml:space="preserve">Technical Proposals to be submitted by the bidder shall </w:t>
      </w:r>
      <w:proofErr w:type="gramStart"/>
      <w:r w:rsidRPr="000B4CB4">
        <w:rPr>
          <w:lang w:val="en-US"/>
        </w:rPr>
        <w:t>be in compliance with</w:t>
      </w:r>
      <w:proofErr w:type="gramEnd"/>
      <w:r w:rsidRPr="000B4CB4">
        <w:rPr>
          <w:lang w:val="en-US"/>
        </w:rPr>
        <w:t xml:space="preserve"> the requirements laid down in the RFP and ToR. </w:t>
      </w:r>
    </w:p>
    <w:p w14:paraId="15ED7C96" w14:textId="2B722CD4" w:rsidR="000B4CB4" w:rsidRDefault="000B4CB4" w:rsidP="000B4CB4">
      <w:pPr>
        <w:jc w:val="both"/>
        <w:rPr>
          <w:lang w:val="en-US"/>
        </w:rPr>
      </w:pPr>
      <w:r w:rsidRPr="000B4CB4">
        <w:rPr>
          <w:lang w:val="en-US"/>
        </w:rPr>
        <w:t>The Technical proposal shall be clearly marked with the following:</w:t>
      </w:r>
    </w:p>
    <w:p w14:paraId="02BBE455" w14:textId="26A3920C" w:rsidR="000B4CB4" w:rsidRPr="000B4CB4" w:rsidRDefault="000B4CB4" w:rsidP="000B4CB4">
      <w:pPr>
        <w:jc w:val="center"/>
        <w:rPr>
          <w:b/>
          <w:bCs/>
          <w:lang w:val="en-US"/>
        </w:rPr>
      </w:pPr>
      <w:r w:rsidRPr="000B4CB4">
        <w:rPr>
          <w:b/>
          <w:bCs/>
          <w:lang w:val="en-US"/>
        </w:rPr>
        <w:t>“</w:t>
      </w:r>
      <w:r w:rsidR="00744AC2" w:rsidRPr="00744AC2">
        <w:rPr>
          <w:b/>
          <w:bCs/>
          <w:lang w:val="en-US"/>
        </w:rPr>
        <w:t>USF/OFC/BSD/NG-BSD-</w:t>
      </w:r>
      <w:proofErr w:type="spellStart"/>
      <w:r w:rsidR="00744AC2" w:rsidRPr="00744AC2">
        <w:rPr>
          <w:b/>
          <w:bCs/>
          <w:lang w:val="en-US"/>
        </w:rPr>
        <w:t>Proj</w:t>
      </w:r>
      <w:proofErr w:type="spellEnd"/>
      <w:r w:rsidR="00744AC2" w:rsidRPr="00744AC2">
        <w:rPr>
          <w:b/>
          <w:bCs/>
          <w:lang w:val="en-US"/>
        </w:rPr>
        <w:t>/</w:t>
      </w:r>
      <w:proofErr w:type="spellStart"/>
      <w:r w:rsidR="00744AC2" w:rsidRPr="00744AC2">
        <w:rPr>
          <w:b/>
          <w:bCs/>
          <w:lang w:val="en-US"/>
        </w:rPr>
        <w:t>TechAudit</w:t>
      </w:r>
      <w:proofErr w:type="spellEnd"/>
      <w:r w:rsidR="00744AC2" w:rsidRPr="00744AC2">
        <w:rPr>
          <w:b/>
          <w:bCs/>
          <w:lang w:val="en-US"/>
        </w:rPr>
        <w:t>/2021-3</w:t>
      </w:r>
      <w:r w:rsidRPr="000B4CB4">
        <w:rPr>
          <w:b/>
          <w:bCs/>
          <w:lang w:val="en-US"/>
        </w:rPr>
        <w:t>”</w:t>
      </w:r>
    </w:p>
    <w:p w14:paraId="14ADFC25" w14:textId="431D146E" w:rsidR="00E25BD4" w:rsidRPr="000B4CB4" w:rsidRDefault="00C701A8" w:rsidP="00C701A8">
      <w:pPr>
        <w:jc w:val="center"/>
        <w:rPr>
          <w:b/>
          <w:bCs/>
          <w:lang w:val="en-US"/>
        </w:rPr>
      </w:pPr>
      <w:r w:rsidRPr="00C701A8">
        <w:rPr>
          <w:b/>
          <w:bCs/>
          <w:lang w:val="en-US"/>
        </w:rPr>
        <w:t xml:space="preserve"> </w:t>
      </w:r>
      <w:r w:rsidRPr="00AE33E4">
        <w:rPr>
          <w:b/>
          <w:bCs/>
          <w:lang w:val="en-US"/>
        </w:rPr>
        <w:t>“NG-BSD/LOT18-Jhelum/2020”</w:t>
      </w:r>
    </w:p>
    <w:p w14:paraId="562E8DAB" w14:textId="78BB2991" w:rsidR="000B4CB4" w:rsidRDefault="000B4CB4" w:rsidP="000B4CB4">
      <w:pPr>
        <w:jc w:val="center"/>
        <w:rPr>
          <w:b/>
          <w:bCs/>
          <w:lang w:val="en-US"/>
        </w:rPr>
      </w:pPr>
      <w:r w:rsidRPr="000B4CB4">
        <w:rPr>
          <w:b/>
          <w:bCs/>
          <w:lang w:val="en-US"/>
        </w:rPr>
        <w:t>“TECHNICAL PROPOSAL”</w:t>
      </w:r>
    </w:p>
    <w:p w14:paraId="4F1D97FB" w14:textId="3F45AE3D" w:rsidR="00D77C16" w:rsidRDefault="00D77C16" w:rsidP="00D77C16">
      <w:pPr>
        <w:jc w:val="both"/>
        <w:rPr>
          <w:lang w:val="en-US"/>
        </w:rPr>
      </w:pPr>
      <w:r w:rsidRPr="00D77C16">
        <w:rPr>
          <w:lang w:val="en-US"/>
        </w:rPr>
        <w:t>The technical proposal shall include:</w:t>
      </w:r>
    </w:p>
    <w:p w14:paraId="0630234A" w14:textId="77777777" w:rsidR="00D77C16" w:rsidRPr="00255B70"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255B70">
        <w:rPr>
          <w:color w:val="000000" w:themeColor="text1"/>
        </w:rPr>
        <w:t>A covering letter from the head of the company or an authorized representative of the applicant covering the key features of the technical solution.</w:t>
      </w:r>
    </w:p>
    <w:p w14:paraId="7D9CC0BE" w14:textId="008AC80C" w:rsidR="00D77C16"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D75F3C">
        <w:rPr>
          <w:color w:val="000000" w:themeColor="text1"/>
        </w:rPr>
        <w:t>Bid security as per section 5 of this RFP.</w:t>
      </w:r>
    </w:p>
    <w:p w14:paraId="2F072425" w14:textId="77777777" w:rsidR="00951F7D" w:rsidRPr="00951F7D" w:rsidRDefault="00951F7D" w:rsidP="00951F7D">
      <w:pPr>
        <w:pStyle w:val="ListParagraph"/>
        <w:numPr>
          <w:ilvl w:val="1"/>
          <w:numId w:val="20"/>
        </w:numPr>
        <w:tabs>
          <w:tab w:val="clear" w:pos="1620"/>
          <w:tab w:val="num" w:pos="1276"/>
        </w:tabs>
        <w:spacing w:after="0" w:line="240" w:lineRule="auto"/>
        <w:ind w:left="284" w:hanging="284"/>
        <w:jc w:val="both"/>
        <w:rPr>
          <w:color w:val="000000" w:themeColor="text1"/>
        </w:rPr>
      </w:pPr>
      <w:r w:rsidRPr="00951F7D">
        <w:rPr>
          <w:color w:val="000000" w:themeColor="text1"/>
        </w:rPr>
        <w:t>The Bidder must have been incorporated minimum three (03) years before the date of bid submission. In addition, the Bidder should have proven work experience of two (2) years (with a team whose experience should be as specified in Table-1) at national level, in network audit/acceptance, installation, commissioning and testing of telecom network infrastructure, services and quality of services.</w:t>
      </w:r>
    </w:p>
    <w:p w14:paraId="67291B3F" w14:textId="3E253AA2" w:rsidR="00951F7D" w:rsidRPr="00951F7D" w:rsidRDefault="00951F7D" w:rsidP="00951F7D">
      <w:pPr>
        <w:pStyle w:val="ListParagraph"/>
        <w:numPr>
          <w:ilvl w:val="1"/>
          <w:numId w:val="20"/>
        </w:numPr>
        <w:tabs>
          <w:tab w:val="clear" w:pos="1620"/>
          <w:tab w:val="num" w:pos="1276"/>
        </w:tabs>
        <w:spacing w:after="0" w:line="240" w:lineRule="auto"/>
        <w:ind w:left="284" w:hanging="284"/>
        <w:jc w:val="both"/>
        <w:rPr>
          <w:color w:val="000000" w:themeColor="text1"/>
        </w:rPr>
      </w:pPr>
      <w:r w:rsidRPr="00951F7D">
        <w:rPr>
          <w:color w:val="000000" w:themeColor="text1"/>
        </w:rPr>
        <w:t>The bidder must provide documentary proof of completed projects as part of technical proposal with references.</w:t>
      </w:r>
    </w:p>
    <w:p w14:paraId="39D5847E" w14:textId="77777777" w:rsidR="00D77C16" w:rsidRPr="00D75F3C"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D75F3C">
        <w:rPr>
          <w:color w:val="000000" w:themeColor="text1"/>
        </w:rPr>
        <w:t>The following documentation will be provided as part of the technical proposal:</w:t>
      </w:r>
    </w:p>
    <w:p w14:paraId="4F48A400" w14:textId="77777777" w:rsidR="00D77C16" w:rsidRPr="00D75F3C"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Brief company profile.</w:t>
      </w:r>
    </w:p>
    <w:p w14:paraId="30C86B38" w14:textId="77777777" w:rsidR="00D77C16" w:rsidRPr="00D75F3C"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Major areas of expertise.</w:t>
      </w:r>
    </w:p>
    <w:p w14:paraId="13C6074F" w14:textId="51A72FCB" w:rsidR="00D77C16"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 xml:space="preserve">Outline of work experience with references to work/scope on projects, name of the client along with their references and project value in the following format for at least five projects of relevant experience as specified in Table </w:t>
      </w:r>
      <w:r w:rsidR="009C69A2">
        <w:rPr>
          <w:color w:val="000000" w:themeColor="text1"/>
          <w:lang w:val="en-US"/>
        </w:rPr>
        <w:t>1</w:t>
      </w:r>
      <w:r w:rsidRPr="00D75F3C">
        <w:rPr>
          <w:color w:val="000000" w:themeColor="text1"/>
        </w:rPr>
        <w:t xml:space="preserve"> – Evaluation criteria section 1(a), 1(b) and 1(c).</w:t>
      </w:r>
    </w:p>
    <w:p w14:paraId="15E16746" w14:textId="77777777" w:rsidR="001B0A53" w:rsidRPr="00D75F3C" w:rsidRDefault="001B0A53" w:rsidP="001B0A53">
      <w:pPr>
        <w:pStyle w:val="ListParagraph"/>
        <w:spacing w:after="0" w:line="240" w:lineRule="auto"/>
        <w:ind w:left="567"/>
        <w:jc w:val="both"/>
        <w:rPr>
          <w:color w:val="000000" w:themeColor="text1"/>
        </w:rPr>
      </w:pPr>
    </w:p>
    <w:tbl>
      <w:tblPr>
        <w:tblW w:w="11405" w:type="dxa"/>
        <w:tblInd w:w="-1144" w:type="dxa"/>
        <w:tblLook w:val="04A0" w:firstRow="1" w:lastRow="0" w:firstColumn="1" w:lastColumn="0" w:noHBand="0" w:noVBand="1"/>
      </w:tblPr>
      <w:tblGrid>
        <w:gridCol w:w="3005"/>
        <w:gridCol w:w="8400"/>
      </w:tblGrid>
      <w:tr w:rsidR="00D77C16" w:rsidRPr="00D77C16" w14:paraId="6A8C78B5" w14:textId="77777777" w:rsidTr="00D77C16">
        <w:trPr>
          <w:trHeight w:val="237"/>
        </w:trPr>
        <w:tc>
          <w:tcPr>
            <w:tcW w:w="3005"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7CC90B3"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S. No.</w:t>
            </w:r>
          </w:p>
        </w:tc>
        <w:tc>
          <w:tcPr>
            <w:tcW w:w="8400" w:type="dxa"/>
            <w:tcBorders>
              <w:top w:val="single" w:sz="8" w:space="0" w:color="auto"/>
              <w:left w:val="nil"/>
              <w:bottom w:val="single" w:sz="4" w:space="0" w:color="auto"/>
              <w:right w:val="single" w:sz="8" w:space="0" w:color="auto"/>
            </w:tcBorders>
            <w:shd w:val="clear" w:color="auto" w:fill="auto"/>
            <w:vAlign w:val="center"/>
            <w:hideMark/>
          </w:tcPr>
          <w:p w14:paraId="4DD7CAD0"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Serial Number of the project reference provided]</w:t>
            </w:r>
          </w:p>
        </w:tc>
      </w:tr>
      <w:tr w:rsidR="00D77C16" w:rsidRPr="00D77C16" w14:paraId="23751774"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29FFAE38"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Project Title</w:t>
            </w:r>
          </w:p>
        </w:tc>
        <w:tc>
          <w:tcPr>
            <w:tcW w:w="8400" w:type="dxa"/>
            <w:tcBorders>
              <w:top w:val="nil"/>
              <w:left w:val="nil"/>
              <w:bottom w:val="single" w:sz="4" w:space="0" w:color="auto"/>
              <w:right w:val="single" w:sz="8" w:space="0" w:color="auto"/>
            </w:tcBorders>
            <w:shd w:val="clear" w:color="auto" w:fill="auto"/>
            <w:vAlign w:val="center"/>
            <w:hideMark/>
          </w:tcPr>
          <w:p w14:paraId="50CB547D"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title of the project]</w:t>
            </w:r>
          </w:p>
        </w:tc>
      </w:tr>
      <w:tr w:rsidR="00D77C16" w:rsidRPr="00D77C16" w14:paraId="03C934FD"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5E118106"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Client</w:t>
            </w:r>
          </w:p>
        </w:tc>
        <w:tc>
          <w:tcPr>
            <w:tcW w:w="8400" w:type="dxa"/>
            <w:tcBorders>
              <w:top w:val="nil"/>
              <w:left w:val="nil"/>
              <w:bottom w:val="single" w:sz="4" w:space="0" w:color="auto"/>
              <w:right w:val="single" w:sz="8" w:space="0" w:color="auto"/>
            </w:tcBorders>
            <w:shd w:val="clear" w:color="auto" w:fill="auto"/>
            <w:vAlign w:val="center"/>
            <w:hideMark/>
          </w:tcPr>
          <w:p w14:paraId="608FB2BF"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name of the Client]</w:t>
            </w:r>
          </w:p>
        </w:tc>
      </w:tr>
      <w:tr w:rsidR="00D77C16" w:rsidRPr="00D77C16" w14:paraId="5B147BCA" w14:textId="77777777" w:rsidTr="00D77C16">
        <w:trPr>
          <w:trHeight w:val="474"/>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59027B17"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Client Contact Information</w:t>
            </w:r>
          </w:p>
        </w:tc>
        <w:tc>
          <w:tcPr>
            <w:tcW w:w="8400" w:type="dxa"/>
            <w:tcBorders>
              <w:top w:val="nil"/>
              <w:left w:val="nil"/>
              <w:bottom w:val="single" w:sz="4" w:space="0" w:color="auto"/>
              <w:right w:val="single" w:sz="8" w:space="0" w:color="auto"/>
            </w:tcBorders>
            <w:shd w:val="clear" w:color="auto" w:fill="auto"/>
            <w:vAlign w:val="center"/>
            <w:hideMark/>
          </w:tcPr>
          <w:p w14:paraId="4F390F80"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the Name and Contact details (mobile &amp; official email) of Point of Contact who can be contacted for verification]</w:t>
            </w:r>
          </w:p>
        </w:tc>
      </w:tr>
      <w:tr w:rsidR="00D77C16" w:rsidRPr="00D77C16" w14:paraId="6E6E7D83"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3BDDC980"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Brief Description of the Project</w:t>
            </w:r>
          </w:p>
        </w:tc>
        <w:tc>
          <w:tcPr>
            <w:tcW w:w="8400" w:type="dxa"/>
            <w:tcBorders>
              <w:top w:val="nil"/>
              <w:left w:val="nil"/>
              <w:bottom w:val="single" w:sz="4" w:space="0" w:color="auto"/>
              <w:right w:val="single" w:sz="8" w:space="0" w:color="auto"/>
            </w:tcBorders>
            <w:shd w:val="clear" w:color="auto" w:fill="auto"/>
            <w:vAlign w:val="center"/>
            <w:hideMark/>
          </w:tcPr>
          <w:p w14:paraId="46881A87"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[Brief Description of the project, area of operations, Team details]</w:t>
            </w:r>
          </w:p>
        </w:tc>
      </w:tr>
      <w:tr w:rsidR="00D77C16" w:rsidRPr="00D77C16" w14:paraId="7FBC2489"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1FD20DF1"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Value of the Project </w:t>
            </w:r>
          </w:p>
        </w:tc>
        <w:tc>
          <w:tcPr>
            <w:tcW w:w="8400" w:type="dxa"/>
            <w:tcBorders>
              <w:top w:val="nil"/>
              <w:left w:val="nil"/>
              <w:bottom w:val="single" w:sz="4" w:space="0" w:color="auto"/>
              <w:right w:val="single" w:sz="8" w:space="0" w:color="auto"/>
            </w:tcBorders>
            <w:shd w:val="clear" w:color="auto" w:fill="auto"/>
            <w:vAlign w:val="center"/>
            <w:hideMark/>
          </w:tcPr>
          <w:p w14:paraId="586D9A0F"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the value of the project]</w:t>
            </w:r>
          </w:p>
        </w:tc>
      </w:tr>
      <w:tr w:rsidR="00D77C16" w:rsidRPr="00D77C16" w14:paraId="5B21B852"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6FD29BF8"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Duration of the project</w:t>
            </w:r>
          </w:p>
        </w:tc>
        <w:tc>
          <w:tcPr>
            <w:tcW w:w="8400" w:type="dxa"/>
            <w:tcBorders>
              <w:top w:val="nil"/>
              <w:left w:val="nil"/>
              <w:bottom w:val="single" w:sz="4" w:space="0" w:color="auto"/>
              <w:right w:val="single" w:sz="8" w:space="0" w:color="auto"/>
            </w:tcBorders>
            <w:shd w:val="clear" w:color="auto" w:fill="auto"/>
            <w:vAlign w:val="center"/>
            <w:hideMark/>
          </w:tcPr>
          <w:p w14:paraId="7DB67133" w14:textId="59BAD1D4"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[Insert the duration </w:t>
            </w:r>
            <w:r w:rsidR="001B0A53" w:rsidRPr="00D77C16">
              <w:rPr>
                <w:rFonts w:ascii="Calibri Light" w:eastAsia="Times New Roman" w:hAnsi="Calibri Light" w:cs="Calibri Light"/>
                <w:color w:val="000000" w:themeColor="text1"/>
                <w:lang w:val="en-US"/>
              </w:rPr>
              <w:t>i.e.,</w:t>
            </w:r>
            <w:r w:rsidRPr="00D77C16">
              <w:rPr>
                <w:rFonts w:ascii="Calibri Light" w:eastAsia="Times New Roman" w:hAnsi="Calibri Light" w:cs="Calibri Light"/>
                <w:color w:val="000000" w:themeColor="text1"/>
                <w:lang w:val="en-US"/>
              </w:rPr>
              <w:t xml:space="preserve"> total time taken for the completion of the project]</w:t>
            </w:r>
          </w:p>
        </w:tc>
      </w:tr>
      <w:tr w:rsidR="00D77C16" w:rsidRPr="00D77C16" w14:paraId="4252C7FD" w14:textId="77777777" w:rsidTr="00D77C16">
        <w:trPr>
          <w:trHeight w:val="482"/>
        </w:trPr>
        <w:tc>
          <w:tcPr>
            <w:tcW w:w="3005" w:type="dxa"/>
            <w:tcBorders>
              <w:top w:val="nil"/>
              <w:left w:val="single" w:sz="8" w:space="0" w:color="auto"/>
              <w:bottom w:val="single" w:sz="8" w:space="0" w:color="auto"/>
              <w:right w:val="single" w:sz="8" w:space="0" w:color="auto"/>
            </w:tcBorders>
            <w:shd w:val="clear" w:color="auto" w:fill="auto"/>
            <w:vAlign w:val="center"/>
            <w:hideMark/>
          </w:tcPr>
          <w:p w14:paraId="37A9194D"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Documentary Evidence</w:t>
            </w:r>
          </w:p>
        </w:tc>
        <w:tc>
          <w:tcPr>
            <w:tcW w:w="8400" w:type="dxa"/>
            <w:tcBorders>
              <w:top w:val="nil"/>
              <w:left w:val="nil"/>
              <w:bottom w:val="single" w:sz="8" w:space="0" w:color="auto"/>
              <w:right w:val="single" w:sz="8" w:space="0" w:color="auto"/>
            </w:tcBorders>
            <w:shd w:val="clear" w:color="auto" w:fill="auto"/>
            <w:vAlign w:val="center"/>
            <w:hideMark/>
          </w:tcPr>
          <w:p w14:paraId="6D3C6DF2"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[Attach documentary evidence (acceptance certificate, Reference letter, Purchase Orders, Details of license of software’s and testing tools/equipment proposed and Contracts)]. </w:t>
            </w:r>
          </w:p>
        </w:tc>
      </w:tr>
    </w:tbl>
    <w:p w14:paraId="1BB2E0BF" w14:textId="77777777" w:rsidR="001B0A53" w:rsidRDefault="001B0A53" w:rsidP="001B0A53">
      <w:pPr>
        <w:pStyle w:val="ListParagraph"/>
        <w:spacing w:after="0" w:line="240" w:lineRule="auto"/>
        <w:ind w:left="284"/>
        <w:jc w:val="both"/>
        <w:rPr>
          <w:color w:val="000000" w:themeColor="text1"/>
        </w:rPr>
      </w:pPr>
    </w:p>
    <w:p w14:paraId="1C9B0F40" w14:textId="159F4F53"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Complete address along with contact details and point of contact for all </w:t>
      </w:r>
      <w:r w:rsidR="001B0A53" w:rsidRPr="004837B7">
        <w:rPr>
          <w:color w:val="000000" w:themeColor="text1"/>
        </w:rPr>
        <w:t>offices.</w:t>
      </w:r>
    </w:p>
    <w:p w14:paraId="03A4CC91"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CVs of proposed team for this project should be provided. CVs of proposed team should include contact details (mobile number and email), trainings attended, certifications, relevant work experience and educational details. </w:t>
      </w:r>
    </w:p>
    <w:p w14:paraId="644880A2"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Assigned roles and responsibilities of each </w:t>
      </w:r>
      <w:r>
        <w:rPr>
          <w:color w:val="000000" w:themeColor="text1"/>
        </w:rPr>
        <w:t xml:space="preserve">proposed </w:t>
      </w:r>
      <w:r w:rsidRPr="004837B7">
        <w:rPr>
          <w:color w:val="000000" w:themeColor="text1"/>
        </w:rPr>
        <w:t>team member.</w:t>
      </w:r>
    </w:p>
    <w:p w14:paraId="4C7BBC44"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Proposed Technical Audit methodology</w:t>
      </w:r>
      <w:r>
        <w:rPr>
          <w:color w:val="000000" w:themeColor="text1"/>
        </w:rPr>
        <w:t>.</w:t>
      </w:r>
    </w:p>
    <w:p w14:paraId="31D6849C" w14:textId="77777777" w:rsidR="002E617D" w:rsidRDefault="00C632D6" w:rsidP="002E617D">
      <w:pPr>
        <w:pStyle w:val="ListParagraph"/>
        <w:numPr>
          <w:ilvl w:val="1"/>
          <w:numId w:val="20"/>
        </w:numPr>
        <w:tabs>
          <w:tab w:val="clear" w:pos="1620"/>
          <w:tab w:val="num" w:pos="1276"/>
        </w:tabs>
        <w:spacing w:after="0" w:line="240" w:lineRule="auto"/>
        <w:ind w:left="284" w:hanging="284"/>
        <w:jc w:val="both"/>
        <w:rPr>
          <w:color w:val="000000" w:themeColor="text1"/>
        </w:rPr>
      </w:pPr>
      <w:r w:rsidRPr="004D7A8C">
        <w:rPr>
          <w:color w:val="000000" w:themeColor="text1"/>
        </w:rPr>
        <w:t>Work plan for the audit execution as per the timelines set in the TOR.</w:t>
      </w:r>
    </w:p>
    <w:p w14:paraId="42ED3194" w14:textId="6D069D89" w:rsidR="004D7A8C" w:rsidRPr="002E617D" w:rsidRDefault="002E617D" w:rsidP="002E617D">
      <w:pPr>
        <w:pStyle w:val="ListParagraph"/>
        <w:numPr>
          <w:ilvl w:val="1"/>
          <w:numId w:val="20"/>
        </w:numPr>
        <w:tabs>
          <w:tab w:val="clear" w:pos="1620"/>
          <w:tab w:val="num" w:pos="1276"/>
        </w:tabs>
        <w:spacing w:after="0" w:line="240" w:lineRule="auto"/>
        <w:ind w:left="284" w:hanging="284"/>
        <w:jc w:val="both"/>
        <w:rPr>
          <w:color w:val="000000" w:themeColor="text1"/>
        </w:rPr>
      </w:pPr>
      <w:r w:rsidRPr="002E617D">
        <w:rPr>
          <w:color w:val="000000" w:themeColor="text1"/>
        </w:rPr>
        <w:t>All tools, whether owned or rented, provided by the Bidder(s) must be fully functional, meet the requirement of the audit and have valid licenses. USF reserves the right to inspect and verify.</w:t>
      </w:r>
    </w:p>
    <w:p w14:paraId="65B7F1AC" w14:textId="77777777" w:rsidR="00C632D6" w:rsidRPr="004837B7"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lastRenderedPageBreak/>
        <w:t xml:space="preserve">Compliance against each clause and sub-clause of RFP, ToR and Draft Contract, cross linked with the submitted Technical Proposal, must </w:t>
      </w:r>
      <w:r w:rsidRPr="00561A58">
        <w:rPr>
          <w:color w:val="000000" w:themeColor="text1"/>
        </w:rPr>
        <w:t>be attached. Following conventions shall be used in the compliance checklist as mentioned in Annex D:</w:t>
      </w:r>
    </w:p>
    <w:p w14:paraId="5CBF4DFE" w14:textId="77777777" w:rsidR="00C632D6" w:rsidRPr="00255B70" w:rsidRDefault="00C632D6" w:rsidP="00C632D6">
      <w:pPr>
        <w:numPr>
          <w:ilvl w:val="2"/>
          <w:numId w:val="22"/>
        </w:numPr>
        <w:spacing w:after="0" w:line="240" w:lineRule="auto"/>
        <w:ind w:left="900" w:firstLine="180"/>
        <w:jc w:val="both"/>
        <w:rPr>
          <w:color w:val="000000" w:themeColor="text1"/>
        </w:rPr>
      </w:pPr>
      <w:r w:rsidRPr="00255B70">
        <w:rPr>
          <w:color w:val="000000" w:themeColor="text1"/>
        </w:rPr>
        <w:t>Fully Complied (FC)</w:t>
      </w:r>
    </w:p>
    <w:p w14:paraId="321FE270" w14:textId="77777777" w:rsidR="00C632D6" w:rsidRDefault="00C632D6" w:rsidP="00C632D6">
      <w:pPr>
        <w:numPr>
          <w:ilvl w:val="2"/>
          <w:numId w:val="22"/>
        </w:numPr>
        <w:spacing w:after="0" w:line="240" w:lineRule="auto"/>
        <w:ind w:left="990" w:firstLine="90"/>
        <w:jc w:val="both"/>
        <w:rPr>
          <w:color w:val="000000" w:themeColor="text1"/>
        </w:rPr>
      </w:pPr>
      <w:r w:rsidRPr="00255B70">
        <w:rPr>
          <w:color w:val="000000" w:themeColor="text1"/>
        </w:rPr>
        <w:t>Not Complied (NC)</w:t>
      </w:r>
    </w:p>
    <w:p w14:paraId="0C3EC260" w14:textId="34579949" w:rsidR="00C632D6" w:rsidRDefault="00C632D6" w:rsidP="00014E6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Additional Information which can facilitate USF Co in evaluation of technical proposal (if any).</w:t>
      </w:r>
    </w:p>
    <w:p w14:paraId="1FA0504D" w14:textId="76E3C257" w:rsidR="002751ED" w:rsidRPr="004837B7" w:rsidRDefault="002751ED" w:rsidP="00014E66">
      <w:pPr>
        <w:pStyle w:val="ListParagraph"/>
        <w:numPr>
          <w:ilvl w:val="1"/>
          <w:numId w:val="20"/>
        </w:numPr>
        <w:tabs>
          <w:tab w:val="clear" w:pos="1620"/>
          <w:tab w:val="num" w:pos="1276"/>
        </w:tabs>
        <w:spacing w:after="0" w:line="240" w:lineRule="auto"/>
        <w:ind w:left="284" w:hanging="284"/>
        <w:jc w:val="both"/>
        <w:rPr>
          <w:color w:val="000000" w:themeColor="text1"/>
        </w:rPr>
      </w:pPr>
      <w:r>
        <w:rPr>
          <w:color w:val="000000" w:themeColor="text1"/>
          <w:lang w:val="en-US"/>
        </w:rPr>
        <w:t>Failure to meet any of the above-mentioned clauses will lead to declaration of Technical proposal as non-responsive and such non-responsive bid will not be considered for Technical evaluation as per Section 10 (Evaluation criteria) of this RFP.</w:t>
      </w:r>
    </w:p>
    <w:p w14:paraId="2F721149" w14:textId="47E62C6D" w:rsidR="002075D4" w:rsidRDefault="002075D4" w:rsidP="00EA6FE1">
      <w:pPr>
        <w:pStyle w:val="Heading1"/>
        <w:numPr>
          <w:ilvl w:val="0"/>
          <w:numId w:val="29"/>
        </w:numPr>
        <w:ind w:left="142" w:hanging="284"/>
        <w:rPr>
          <w:color w:val="000000" w:themeColor="text1"/>
        </w:rPr>
      </w:pPr>
      <w:bookmarkStart w:id="9" w:name="_Toc32241414"/>
      <w:bookmarkStart w:id="10" w:name="_Toc77159799"/>
      <w:r w:rsidRPr="002075D4">
        <w:rPr>
          <w:lang w:val="en-US"/>
        </w:rPr>
        <w:t>Financial Proposal</w:t>
      </w:r>
      <w:bookmarkEnd w:id="9"/>
      <w:bookmarkEnd w:id="10"/>
      <w:r w:rsidRPr="002075D4">
        <w:rPr>
          <w:color w:val="000000" w:themeColor="text1"/>
        </w:rPr>
        <w:t xml:space="preserve"> </w:t>
      </w:r>
    </w:p>
    <w:p w14:paraId="644322E5" w14:textId="77777777" w:rsidR="001B0A53" w:rsidRPr="001B0A53" w:rsidRDefault="001B0A53" w:rsidP="001B0A53"/>
    <w:p w14:paraId="3FDA383A" w14:textId="77777777" w:rsidR="002075D4" w:rsidRDefault="002075D4" w:rsidP="002075D4">
      <w:pPr>
        <w:pStyle w:val="NoSpacing"/>
      </w:pPr>
      <w:r w:rsidRPr="002075D4">
        <w:t>The Bidder shall submit Financial Proposals specified in Annex-I of ToR in separate sealed envelope. Envelop shall be clearly marked with the following:</w:t>
      </w:r>
    </w:p>
    <w:p w14:paraId="2727991B" w14:textId="77777777" w:rsidR="002075D4" w:rsidRDefault="002075D4" w:rsidP="002075D4">
      <w:pPr>
        <w:pStyle w:val="NoSpacing"/>
      </w:pPr>
    </w:p>
    <w:p w14:paraId="6A24F65C" w14:textId="68F0A8EF" w:rsidR="002075D4" w:rsidRPr="000B4CB4" w:rsidRDefault="002075D4" w:rsidP="002075D4">
      <w:pPr>
        <w:pStyle w:val="NoSpacing"/>
        <w:jc w:val="center"/>
        <w:rPr>
          <w:b/>
          <w:bCs/>
          <w:lang w:val="en-US"/>
        </w:rPr>
      </w:pPr>
      <w:r>
        <w:rPr>
          <w:b/>
          <w:bCs/>
          <w:lang w:val="en-US"/>
        </w:rPr>
        <w:t>“</w:t>
      </w:r>
      <w:r w:rsidR="00744AC2" w:rsidRPr="00744AC2">
        <w:rPr>
          <w:b/>
          <w:bCs/>
          <w:lang w:val="en-US"/>
        </w:rPr>
        <w:t>USF/OFC/BSD/NG-BSD-Proj/TechAudit/2021-3</w:t>
      </w:r>
      <w:r w:rsidRPr="000B4CB4">
        <w:rPr>
          <w:b/>
          <w:bCs/>
          <w:lang w:val="en-US"/>
        </w:rPr>
        <w:t>”</w:t>
      </w:r>
    </w:p>
    <w:p w14:paraId="7F9B3F47" w14:textId="1DA6EFDE" w:rsidR="00E25BD4" w:rsidRPr="000B4CB4" w:rsidRDefault="00C701A8" w:rsidP="00C701A8">
      <w:pPr>
        <w:jc w:val="center"/>
        <w:rPr>
          <w:b/>
          <w:bCs/>
          <w:lang w:val="en-US"/>
        </w:rPr>
      </w:pPr>
      <w:r w:rsidRPr="00AE33E4">
        <w:rPr>
          <w:b/>
          <w:bCs/>
          <w:lang w:val="en-US"/>
        </w:rPr>
        <w:t>“NG-BSD/LOT18-Jhelum/2020”</w:t>
      </w:r>
    </w:p>
    <w:p w14:paraId="14F4DDDB" w14:textId="24E57CFF" w:rsidR="002075D4" w:rsidRDefault="002075D4" w:rsidP="002075D4">
      <w:pPr>
        <w:jc w:val="center"/>
        <w:rPr>
          <w:b/>
          <w:bCs/>
          <w:lang w:val="en-US"/>
        </w:rPr>
      </w:pPr>
      <w:r w:rsidRPr="000B4CB4">
        <w:rPr>
          <w:b/>
          <w:bCs/>
          <w:lang w:val="en-US"/>
        </w:rPr>
        <w:t>“</w:t>
      </w:r>
      <w:r>
        <w:rPr>
          <w:b/>
          <w:bCs/>
          <w:lang w:val="en-US"/>
        </w:rPr>
        <w:t>FINANCIAL</w:t>
      </w:r>
      <w:r w:rsidRPr="000B4CB4">
        <w:rPr>
          <w:b/>
          <w:bCs/>
          <w:lang w:val="en-US"/>
        </w:rPr>
        <w:t xml:space="preserve"> PROPOSAL”</w:t>
      </w:r>
    </w:p>
    <w:p w14:paraId="75C41429" w14:textId="6D21E1F4" w:rsidR="002075D4" w:rsidRDefault="002075D4" w:rsidP="002075D4">
      <w:pPr>
        <w:ind w:firstLine="360"/>
        <w:jc w:val="center"/>
        <w:rPr>
          <w:rFonts w:cstheme="minorHAnsi"/>
          <w:b/>
          <w:i/>
          <w:color w:val="000000" w:themeColor="text1"/>
        </w:rPr>
      </w:pPr>
      <w:r w:rsidRPr="002075D4">
        <w:rPr>
          <w:rFonts w:cstheme="minorHAnsi"/>
          <w:b/>
          <w:i/>
          <w:color w:val="000000" w:themeColor="text1"/>
        </w:rPr>
        <w:t>“</w:t>
      </w:r>
      <w:r w:rsidRPr="002075D4">
        <w:rPr>
          <w:rFonts w:cstheme="minorHAnsi"/>
          <w:i/>
          <w:color w:val="000000" w:themeColor="text1"/>
          <w:u w:val="single"/>
        </w:rPr>
        <w:t xml:space="preserve">Do Not Open with the Technical </w:t>
      </w:r>
      <w:r w:rsidR="001B0A53" w:rsidRPr="002075D4">
        <w:rPr>
          <w:rFonts w:cstheme="minorHAnsi"/>
          <w:i/>
          <w:color w:val="000000" w:themeColor="text1"/>
          <w:u w:val="single"/>
        </w:rPr>
        <w:t>Proposal</w:t>
      </w:r>
      <w:r w:rsidR="001B0A53" w:rsidRPr="002075D4">
        <w:rPr>
          <w:rFonts w:cstheme="minorHAnsi"/>
          <w:b/>
          <w:i/>
          <w:color w:val="000000" w:themeColor="text1"/>
        </w:rPr>
        <w:t>”.</w:t>
      </w:r>
    </w:p>
    <w:p w14:paraId="3D387C39" w14:textId="1992FA41" w:rsidR="002075D4" w:rsidRDefault="002075D4" w:rsidP="002075D4">
      <w:pPr>
        <w:pStyle w:val="NoSpacing"/>
        <w:rPr>
          <w:lang w:val="en-US"/>
        </w:rPr>
      </w:pPr>
      <w:r w:rsidRPr="002075D4">
        <w:t>The Financial Proposal shall include the following</w:t>
      </w:r>
      <w:r>
        <w:rPr>
          <w:lang w:val="en-US"/>
        </w:rPr>
        <w:t xml:space="preserve">: </w:t>
      </w:r>
    </w:p>
    <w:p w14:paraId="36975AFE" w14:textId="77777777" w:rsidR="002075D4" w:rsidRPr="002075D4" w:rsidRDefault="002075D4" w:rsidP="002075D4">
      <w:pPr>
        <w:pStyle w:val="NoSpacing"/>
        <w:ind w:left="426"/>
        <w:rPr>
          <w:lang w:val="en-US"/>
        </w:rPr>
      </w:pPr>
    </w:p>
    <w:p w14:paraId="736E4391" w14:textId="0BF91CD3" w:rsidR="00951F7D" w:rsidRPr="00951F7D" w:rsidRDefault="00951F7D" w:rsidP="00951F7D">
      <w:pPr>
        <w:pStyle w:val="ListParagraph"/>
        <w:numPr>
          <w:ilvl w:val="0"/>
          <w:numId w:val="23"/>
        </w:numPr>
        <w:ind w:left="426"/>
        <w:jc w:val="both"/>
        <w:rPr>
          <w:lang w:val="en-US"/>
        </w:rPr>
      </w:pPr>
      <w:r w:rsidRPr="00ED06A5">
        <w:rPr>
          <w:lang w:val="en-US"/>
        </w:rPr>
        <w:t xml:space="preserve">The Bidder shall quote only single item prices against each item; otherwise, the solution will be rejected for being non-compliant to this requirement. </w:t>
      </w:r>
    </w:p>
    <w:p w14:paraId="44EFAE92" w14:textId="60493475" w:rsidR="002075D4" w:rsidRPr="002075D4" w:rsidRDefault="002075D4" w:rsidP="002075D4">
      <w:pPr>
        <w:pStyle w:val="ListParagraph"/>
        <w:numPr>
          <w:ilvl w:val="0"/>
          <w:numId w:val="23"/>
        </w:numPr>
        <w:ind w:left="426"/>
        <w:jc w:val="both"/>
        <w:rPr>
          <w:lang w:val="en-US"/>
        </w:rPr>
      </w:pPr>
      <w:r w:rsidRPr="002075D4">
        <w:rPr>
          <w:lang w:val="en-US"/>
        </w:rPr>
        <w:t xml:space="preserve">Total cost along with the complete item wise cost breakup inclusive of all applicable taxes shall be provided. However, the payment shall be made either according to the lump sum cost or as per actual BOQ submitted by TA, whichever is lower. </w:t>
      </w:r>
    </w:p>
    <w:p w14:paraId="064F7F6B" w14:textId="06051603" w:rsidR="002075D4" w:rsidRPr="002075D4" w:rsidRDefault="002075D4" w:rsidP="002075D4">
      <w:pPr>
        <w:pStyle w:val="ListParagraph"/>
        <w:numPr>
          <w:ilvl w:val="0"/>
          <w:numId w:val="23"/>
        </w:numPr>
        <w:ind w:left="426"/>
        <w:jc w:val="both"/>
        <w:rPr>
          <w:lang w:val="en-US"/>
        </w:rPr>
      </w:pPr>
      <w:r w:rsidRPr="002075D4">
        <w:rPr>
          <w:lang w:val="en-US"/>
        </w:rPr>
        <w:t>All prices shall be in Pak Rupees. Any exchange rates fluctuations shall be the responsibility of the Bidder and USF Co shall not give any price escalation on that account. Bidder will be responsible to pay any fee, taxes, duties, or charges required for successful completion of the audit/Scope of work.</w:t>
      </w:r>
    </w:p>
    <w:p w14:paraId="20E7B0C1" w14:textId="0B5F0886" w:rsidR="002075D4" w:rsidRPr="002075D4" w:rsidRDefault="002075D4" w:rsidP="002075D4">
      <w:pPr>
        <w:pStyle w:val="ListParagraph"/>
        <w:numPr>
          <w:ilvl w:val="0"/>
          <w:numId w:val="23"/>
        </w:numPr>
        <w:ind w:left="426"/>
        <w:jc w:val="both"/>
        <w:rPr>
          <w:lang w:val="en-US"/>
        </w:rPr>
      </w:pPr>
      <w:r w:rsidRPr="002075D4">
        <w:rPr>
          <w:lang w:val="en-US"/>
        </w:rPr>
        <w:t xml:space="preserve">The proposal shall remain valid for a period of 180 days after the submission date. </w:t>
      </w:r>
    </w:p>
    <w:p w14:paraId="5AC0B980" w14:textId="0BEF1246" w:rsidR="002075D4" w:rsidRDefault="002075D4" w:rsidP="002075D4">
      <w:pPr>
        <w:pStyle w:val="ListParagraph"/>
        <w:numPr>
          <w:ilvl w:val="0"/>
          <w:numId w:val="23"/>
        </w:numPr>
        <w:ind w:left="426"/>
        <w:jc w:val="both"/>
        <w:rPr>
          <w:lang w:val="en-US"/>
        </w:rPr>
      </w:pPr>
      <w:r w:rsidRPr="002075D4">
        <w:rPr>
          <w:lang w:val="en-US"/>
        </w:rPr>
        <w:t>All withholding taxes levied by the government will be deducted by USF Co at the time of the payment as per government rules and regulations.</w:t>
      </w:r>
    </w:p>
    <w:p w14:paraId="3167A032" w14:textId="77777777" w:rsidR="00951F7D" w:rsidRPr="00951F7D" w:rsidRDefault="00951F7D" w:rsidP="00951F7D">
      <w:pPr>
        <w:pStyle w:val="ListParagraph"/>
        <w:numPr>
          <w:ilvl w:val="0"/>
          <w:numId w:val="23"/>
        </w:numPr>
        <w:ind w:left="426"/>
        <w:jc w:val="both"/>
        <w:rPr>
          <w:lang w:val="en-US"/>
        </w:rPr>
      </w:pPr>
      <w:r w:rsidRPr="00951F7D">
        <w:rPr>
          <w:lang w:val="en-US"/>
        </w:rPr>
        <w:t>The annual inward remittances of the Bidder must be more than PKR 20,000,000/- (Pak Rupees Twenty Million Only/-) in the last two (02) financial year(s). Provided further that it is mandatory for the Bidder(s) to submit, in support thereof, bank statement for the last two financial years.</w:t>
      </w:r>
    </w:p>
    <w:p w14:paraId="6D9CBF66" w14:textId="77777777" w:rsidR="00951F7D" w:rsidRDefault="00951F7D" w:rsidP="00951F7D">
      <w:pPr>
        <w:pStyle w:val="ListParagraph"/>
        <w:ind w:left="426"/>
        <w:jc w:val="both"/>
        <w:rPr>
          <w:lang w:val="en-US"/>
        </w:rPr>
      </w:pPr>
    </w:p>
    <w:p w14:paraId="3407CCF1" w14:textId="5C9BD2DB" w:rsidR="001B0A53" w:rsidRDefault="001B0A53" w:rsidP="001B0A53">
      <w:pPr>
        <w:jc w:val="both"/>
        <w:rPr>
          <w:lang w:val="en-US"/>
        </w:rPr>
      </w:pPr>
    </w:p>
    <w:p w14:paraId="60F4F2A0" w14:textId="2BB81F17" w:rsidR="00FD0028" w:rsidRDefault="00FD0028" w:rsidP="001B0A53">
      <w:pPr>
        <w:jc w:val="both"/>
        <w:rPr>
          <w:lang w:val="en-US"/>
        </w:rPr>
      </w:pPr>
    </w:p>
    <w:p w14:paraId="518D9065" w14:textId="18CB1AD3" w:rsidR="00FD0028" w:rsidRDefault="00FD0028" w:rsidP="001B0A53">
      <w:pPr>
        <w:jc w:val="both"/>
        <w:rPr>
          <w:lang w:val="en-US"/>
        </w:rPr>
      </w:pPr>
    </w:p>
    <w:p w14:paraId="42D0CA6C" w14:textId="05B82948" w:rsidR="00FD0028" w:rsidRDefault="00FD0028" w:rsidP="001B0A53">
      <w:pPr>
        <w:jc w:val="both"/>
        <w:rPr>
          <w:lang w:val="en-US"/>
        </w:rPr>
      </w:pPr>
    </w:p>
    <w:p w14:paraId="05145FA4" w14:textId="77777777" w:rsidR="00FD0028" w:rsidRDefault="00FD0028" w:rsidP="001B0A53">
      <w:pPr>
        <w:jc w:val="both"/>
        <w:rPr>
          <w:lang w:val="en-US"/>
        </w:rPr>
      </w:pPr>
    </w:p>
    <w:p w14:paraId="421C9034" w14:textId="57841734" w:rsidR="000B4CB4" w:rsidRDefault="00F735C2" w:rsidP="00EA6FE1">
      <w:pPr>
        <w:pStyle w:val="Heading1"/>
        <w:numPr>
          <w:ilvl w:val="0"/>
          <w:numId w:val="29"/>
        </w:numPr>
        <w:ind w:left="142" w:hanging="284"/>
        <w:rPr>
          <w:lang w:val="en-US"/>
        </w:rPr>
      </w:pPr>
      <w:bookmarkStart w:id="11" w:name="_Toc77159800"/>
      <w:r w:rsidRPr="00F735C2">
        <w:rPr>
          <w:lang w:val="en-US"/>
        </w:rPr>
        <w:lastRenderedPageBreak/>
        <w:t>Submission, Opening and Receipt of Proposals</w:t>
      </w:r>
      <w:bookmarkEnd w:id="11"/>
    </w:p>
    <w:p w14:paraId="017B10BE" w14:textId="77777777" w:rsidR="001B0A53" w:rsidRPr="001B0A53" w:rsidRDefault="001B0A53" w:rsidP="001B0A53">
      <w:pPr>
        <w:rPr>
          <w:lang w:val="en-US"/>
        </w:rPr>
      </w:pPr>
    </w:p>
    <w:p w14:paraId="2F9C3D88" w14:textId="6CD9CDFB" w:rsidR="00F735C2" w:rsidRPr="00F735C2" w:rsidRDefault="00F735C2" w:rsidP="00F735C2">
      <w:pPr>
        <w:jc w:val="both"/>
        <w:rPr>
          <w:lang w:val="en-US"/>
        </w:rPr>
      </w:pPr>
      <w:r w:rsidRPr="00F735C2">
        <w:rPr>
          <w:lang w:val="en-US"/>
        </w:rPr>
        <w:t>The proposals shall be submitted as:</w:t>
      </w:r>
    </w:p>
    <w:p w14:paraId="3BCD7C04" w14:textId="22D83047" w:rsidR="00F735C2" w:rsidRPr="0027725B" w:rsidRDefault="00F735C2" w:rsidP="0027725B">
      <w:pPr>
        <w:pStyle w:val="ListParagraph"/>
        <w:numPr>
          <w:ilvl w:val="0"/>
          <w:numId w:val="24"/>
        </w:numPr>
        <w:ind w:left="426"/>
        <w:jc w:val="both"/>
        <w:rPr>
          <w:lang w:val="en-US"/>
        </w:rPr>
      </w:pPr>
      <w:r w:rsidRPr="0027725B">
        <w:rPr>
          <w:lang w:val="en-US"/>
        </w:rPr>
        <w:t xml:space="preserve">Original proposal and two copies of both Technical and Financial proposal. (ii) </w:t>
      </w:r>
      <w:r w:rsidR="001B0A53" w:rsidRPr="0027725B">
        <w:rPr>
          <w:lang w:val="en-US"/>
        </w:rPr>
        <w:t>One soft copy</w:t>
      </w:r>
      <w:r w:rsidRPr="0027725B">
        <w:rPr>
          <w:lang w:val="en-US"/>
        </w:rPr>
        <w:t xml:space="preserve"> of each Technical and Financial Proposal, in separate USBs shall be submitted in separate envelopes. </w:t>
      </w:r>
    </w:p>
    <w:p w14:paraId="1734DCDB" w14:textId="7073C19C" w:rsidR="00F735C2" w:rsidRPr="0027725B" w:rsidRDefault="00F735C2" w:rsidP="0027725B">
      <w:pPr>
        <w:pStyle w:val="ListParagraph"/>
        <w:numPr>
          <w:ilvl w:val="0"/>
          <w:numId w:val="24"/>
        </w:numPr>
        <w:ind w:left="426"/>
        <w:jc w:val="both"/>
        <w:rPr>
          <w:lang w:val="en-US"/>
        </w:rPr>
      </w:pPr>
      <w:r w:rsidRPr="0027725B">
        <w:rPr>
          <w:lang w:val="en-US"/>
        </w:rPr>
        <w:t>All envelopes including those that carry the USBs of the Technical and Financial Proposal shall be properly sealed and clearly marked as Technical and Financial Proposal and “ORIGINAL” &amp; “COPY” as appropriate.</w:t>
      </w:r>
    </w:p>
    <w:p w14:paraId="23024CC0" w14:textId="78D47A62" w:rsidR="00F735C2" w:rsidRPr="0027725B" w:rsidRDefault="00F735C2" w:rsidP="0027725B">
      <w:pPr>
        <w:pStyle w:val="ListParagraph"/>
        <w:numPr>
          <w:ilvl w:val="0"/>
          <w:numId w:val="24"/>
        </w:numPr>
        <w:ind w:left="426"/>
        <w:jc w:val="both"/>
        <w:rPr>
          <w:lang w:val="en-US"/>
        </w:rPr>
      </w:pPr>
      <w:r w:rsidRPr="0027725B">
        <w:rPr>
          <w:lang w:val="en-US"/>
        </w:rPr>
        <w:t xml:space="preserve">The proposal (Technical and Financial Proposal) shall be prepared without any interlineations or overwriting. </w:t>
      </w:r>
    </w:p>
    <w:p w14:paraId="2A47196C" w14:textId="340FEE89" w:rsidR="00F735C2" w:rsidRPr="0027725B" w:rsidRDefault="00F735C2" w:rsidP="0027725B">
      <w:pPr>
        <w:pStyle w:val="ListParagraph"/>
        <w:numPr>
          <w:ilvl w:val="0"/>
          <w:numId w:val="24"/>
        </w:numPr>
        <w:ind w:left="426"/>
        <w:jc w:val="both"/>
        <w:rPr>
          <w:lang w:val="en-US"/>
        </w:rPr>
      </w:pPr>
      <w:r w:rsidRPr="0027725B">
        <w:rPr>
          <w:lang w:val="en-US"/>
        </w:rPr>
        <w:t xml:space="preserve">The proposal (Technical and Financial) must be delivered at the address given below on or before </w:t>
      </w:r>
      <w:r w:rsidR="00E66D39">
        <w:rPr>
          <w:lang w:val="en-US"/>
        </w:rPr>
        <w:t xml:space="preserve">10 August 2021 </w:t>
      </w:r>
      <w:r w:rsidRPr="00105E82">
        <w:rPr>
          <w:lang w:val="en-US"/>
        </w:rPr>
        <w:t>at time</w:t>
      </w:r>
      <w:r w:rsidRPr="0027725B">
        <w:rPr>
          <w:lang w:val="en-US"/>
        </w:rPr>
        <w:t xml:space="preserve"> </w:t>
      </w:r>
      <w:r w:rsidR="00E66D39">
        <w:rPr>
          <w:lang w:val="en-US"/>
        </w:rPr>
        <w:t>11</w:t>
      </w:r>
      <w:r w:rsidRPr="0027725B">
        <w:rPr>
          <w:lang w:val="en-US"/>
        </w:rPr>
        <w:t>00Hrs. (PST).</w:t>
      </w:r>
    </w:p>
    <w:p w14:paraId="19FD334B" w14:textId="77777777" w:rsidR="00F735C2" w:rsidRPr="0027725B" w:rsidRDefault="00F735C2" w:rsidP="0027725B">
      <w:pPr>
        <w:jc w:val="center"/>
        <w:rPr>
          <w:b/>
          <w:bCs/>
          <w:lang w:val="en-US"/>
        </w:rPr>
      </w:pPr>
      <w:r w:rsidRPr="0027725B">
        <w:rPr>
          <w:b/>
          <w:bCs/>
          <w:lang w:val="en-US"/>
        </w:rPr>
        <w:t>Chief Technical Officer</w:t>
      </w:r>
    </w:p>
    <w:p w14:paraId="21A58117" w14:textId="719F58B3" w:rsidR="00F735C2" w:rsidRPr="0027725B" w:rsidRDefault="0027725B" w:rsidP="0027725B">
      <w:pPr>
        <w:jc w:val="center"/>
        <w:rPr>
          <w:b/>
          <w:bCs/>
          <w:lang w:val="en-US"/>
        </w:rPr>
      </w:pPr>
      <w:r w:rsidRPr="0027725B">
        <w:rPr>
          <w:b/>
          <w:bCs/>
          <w:lang w:val="en-US"/>
        </w:rPr>
        <w:t xml:space="preserve"> </w:t>
      </w:r>
      <w:r w:rsidR="00F735C2" w:rsidRPr="0027725B">
        <w:rPr>
          <w:b/>
          <w:bCs/>
          <w:lang w:val="en-US"/>
        </w:rPr>
        <w:t>Universal Service Fund,</w:t>
      </w:r>
    </w:p>
    <w:p w14:paraId="2FDB9948" w14:textId="4661F850" w:rsidR="002E617D" w:rsidRPr="002E617D" w:rsidRDefault="0027725B" w:rsidP="002E617D">
      <w:pPr>
        <w:rPr>
          <w:b/>
          <w:bCs/>
          <w:lang w:val="en-US"/>
        </w:rPr>
      </w:pPr>
      <w:r w:rsidRPr="0027725B">
        <w:rPr>
          <w:b/>
          <w:bCs/>
          <w:lang w:val="en-US"/>
        </w:rPr>
        <w:t xml:space="preserve">                        </w:t>
      </w:r>
      <w:r w:rsidR="002E617D">
        <w:rPr>
          <w:b/>
          <w:bCs/>
          <w:lang w:val="en-US"/>
        </w:rPr>
        <w:t xml:space="preserve">                                             </w:t>
      </w:r>
      <w:r w:rsidRPr="0027725B">
        <w:rPr>
          <w:b/>
          <w:bCs/>
          <w:lang w:val="en-US"/>
        </w:rPr>
        <w:t xml:space="preserve"> </w:t>
      </w:r>
      <w:r w:rsidR="002E617D" w:rsidRPr="002E617D">
        <w:rPr>
          <w:b/>
          <w:bCs/>
          <w:lang w:val="en-US"/>
        </w:rPr>
        <w:t>3rd Floor, Evacuee Trust Complex</w:t>
      </w:r>
    </w:p>
    <w:p w14:paraId="230B1BE2" w14:textId="741915AA" w:rsidR="00744AC2" w:rsidRDefault="002E617D" w:rsidP="002E617D">
      <w:pPr>
        <w:jc w:val="center"/>
        <w:rPr>
          <w:b/>
          <w:bCs/>
          <w:lang w:val="en-US"/>
        </w:rPr>
      </w:pPr>
      <w:r>
        <w:rPr>
          <w:b/>
          <w:bCs/>
          <w:lang w:val="en-US"/>
        </w:rPr>
        <w:t xml:space="preserve">                    </w:t>
      </w:r>
      <w:bookmarkStart w:id="12" w:name="_Hlk70976000"/>
      <w:r w:rsidR="00744AC2">
        <w:rPr>
          <w:b/>
          <w:bCs/>
          <w:lang w:val="en-US"/>
        </w:rPr>
        <w:t xml:space="preserve"> </w:t>
      </w:r>
      <w:r w:rsidRPr="002E617D">
        <w:rPr>
          <w:b/>
          <w:bCs/>
          <w:lang w:val="en-US"/>
        </w:rPr>
        <w:t>Agha Khan Road, F-5/1, Islamabad</w:t>
      </w:r>
      <w:r w:rsidR="0027725B" w:rsidRPr="0027725B">
        <w:rPr>
          <w:b/>
          <w:bCs/>
          <w:lang w:val="en-US"/>
        </w:rPr>
        <w:t xml:space="preserve"> </w:t>
      </w:r>
      <w:bookmarkEnd w:id="12"/>
    </w:p>
    <w:p w14:paraId="39AF438F" w14:textId="738DD401" w:rsidR="00F735C2" w:rsidRPr="0027725B" w:rsidRDefault="00F735C2" w:rsidP="002E617D">
      <w:pPr>
        <w:jc w:val="center"/>
        <w:rPr>
          <w:b/>
          <w:bCs/>
          <w:lang w:val="en-US"/>
        </w:rPr>
      </w:pPr>
      <w:r w:rsidRPr="0027725B">
        <w:rPr>
          <w:b/>
          <w:bCs/>
          <w:lang w:val="en-US"/>
        </w:rPr>
        <w:t>Tel: (92-51) 9212308-09</w:t>
      </w:r>
    </w:p>
    <w:p w14:paraId="13BFA4DC" w14:textId="467121E0" w:rsidR="00F735C2" w:rsidRPr="0027725B" w:rsidRDefault="00126E42" w:rsidP="00126E42">
      <w:pPr>
        <w:rPr>
          <w:b/>
          <w:bCs/>
          <w:lang w:val="en-US"/>
        </w:rPr>
      </w:pPr>
      <w:r>
        <w:rPr>
          <w:b/>
          <w:bCs/>
          <w:lang w:val="en-US"/>
        </w:rPr>
        <w:t xml:space="preserve">                                                                      </w:t>
      </w:r>
      <w:r w:rsidR="00F735C2" w:rsidRPr="0027725B">
        <w:rPr>
          <w:b/>
          <w:bCs/>
          <w:lang w:val="en-US"/>
        </w:rPr>
        <w:t>Fax: (92-51) 9214261</w:t>
      </w:r>
    </w:p>
    <w:p w14:paraId="1E80DC9F" w14:textId="76C08B1A" w:rsidR="00F735C2" w:rsidRPr="00F735C2" w:rsidRDefault="0027725B" w:rsidP="0027725B">
      <w:pPr>
        <w:jc w:val="center"/>
        <w:rPr>
          <w:lang w:val="en-US"/>
        </w:rPr>
      </w:pPr>
      <w:r>
        <w:rPr>
          <w:lang w:val="en-US"/>
        </w:rPr>
        <w:t xml:space="preserve">                      </w:t>
      </w:r>
      <w:r w:rsidR="00F735C2" w:rsidRPr="00126E42">
        <w:rPr>
          <w:b/>
          <w:bCs/>
          <w:lang w:val="en-US"/>
        </w:rPr>
        <w:t>Email:</w:t>
      </w:r>
      <w:r w:rsidR="00F735C2" w:rsidRPr="00F735C2">
        <w:rPr>
          <w:lang w:val="en-US"/>
        </w:rPr>
        <w:t xml:space="preserve"> </w:t>
      </w:r>
      <w:hyperlink r:id="rId7" w:history="1">
        <w:r w:rsidR="00F735C2" w:rsidRPr="0027725B">
          <w:rPr>
            <w:rStyle w:val="Hyperlink"/>
            <w:lang w:val="en-US"/>
          </w:rPr>
          <w:t>projects.tenders@usf.org.pk</w:t>
        </w:r>
      </w:hyperlink>
    </w:p>
    <w:p w14:paraId="1FCC5C81" w14:textId="0119B987" w:rsidR="00F735C2" w:rsidRPr="00F735C2" w:rsidRDefault="00F735C2" w:rsidP="00E7116F">
      <w:pPr>
        <w:pStyle w:val="ListParagraph"/>
        <w:numPr>
          <w:ilvl w:val="0"/>
          <w:numId w:val="24"/>
        </w:numPr>
        <w:ind w:left="426"/>
        <w:jc w:val="both"/>
        <w:rPr>
          <w:lang w:val="en-US"/>
        </w:rPr>
      </w:pPr>
      <w:r w:rsidRPr="00F735C2">
        <w:rPr>
          <w:lang w:val="en-US"/>
        </w:rPr>
        <w:t xml:space="preserve">Technical Proposals shall be opened on bid submission day at </w:t>
      </w:r>
      <w:r w:rsidR="00744AC2">
        <w:rPr>
          <w:lang w:val="en-US"/>
        </w:rPr>
        <w:t>11</w:t>
      </w:r>
      <w:r w:rsidRPr="00F735C2">
        <w:rPr>
          <w:lang w:val="en-US"/>
        </w:rPr>
        <w:t>30Hrs (PST), in presence of all the applicants who choose to be present.</w:t>
      </w:r>
    </w:p>
    <w:p w14:paraId="3310767C" w14:textId="03AAB442" w:rsidR="00F735C2" w:rsidRPr="00F735C2" w:rsidRDefault="00F735C2" w:rsidP="00E7116F">
      <w:pPr>
        <w:pStyle w:val="ListParagraph"/>
        <w:numPr>
          <w:ilvl w:val="0"/>
          <w:numId w:val="24"/>
        </w:numPr>
        <w:ind w:left="426"/>
        <w:jc w:val="both"/>
        <w:rPr>
          <w:lang w:val="en-US"/>
        </w:rPr>
      </w:pPr>
      <w:r w:rsidRPr="00F735C2">
        <w:rPr>
          <w:lang w:val="en-US"/>
        </w:rPr>
        <w:t xml:space="preserve">The evaluation of </w:t>
      </w:r>
      <w:r w:rsidR="00744AC2" w:rsidRPr="00F735C2">
        <w:rPr>
          <w:lang w:val="en-US"/>
        </w:rPr>
        <w:t>technical</w:t>
      </w:r>
      <w:r w:rsidRPr="00F735C2">
        <w:rPr>
          <w:lang w:val="en-US"/>
        </w:rPr>
        <w:t xml:space="preserve"> proposal will be carried out first as per the evaluation criteria given in the RFP and ToR. The results of the evaluation may be communicated to all the Bidders after the signing of the contract with </w:t>
      </w:r>
      <w:r w:rsidRPr="004D7A8C">
        <w:rPr>
          <w:lang w:val="en-US"/>
        </w:rPr>
        <w:t xml:space="preserve">the </w:t>
      </w:r>
      <w:r w:rsidR="004D7A8C" w:rsidRPr="004D7A8C">
        <w:t>Most Advantageous Bidder.</w:t>
      </w:r>
    </w:p>
    <w:p w14:paraId="199E40E6" w14:textId="693DFD3F" w:rsidR="00F735C2" w:rsidRDefault="00F735C2" w:rsidP="00E7116F">
      <w:pPr>
        <w:pStyle w:val="ListParagraph"/>
        <w:numPr>
          <w:ilvl w:val="0"/>
          <w:numId w:val="24"/>
        </w:numPr>
        <w:ind w:left="426"/>
        <w:jc w:val="both"/>
        <w:rPr>
          <w:lang w:val="en-US"/>
        </w:rPr>
      </w:pPr>
      <w:r w:rsidRPr="00F735C2">
        <w:rPr>
          <w:lang w:val="en-US"/>
        </w:rPr>
        <w:t>Financial proposals of the technically qualified bidders will be opened in the presence of successful Technically qualified bidders, for which the time and date will be communicated to the qualified bidders later or as per timelines mentioned in section 12 (Time Schedule) of this RFP.</w:t>
      </w:r>
    </w:p>
    <w:p w14:paraId="0A294AE2" w14:textId="13FE31C5" w:rsidR="001B0A53" w:rsidRDefault="001B0A53" w:rsidP="001B0A53">
      <w:pPr>
        <w:jc w:val="both"/>
        <w:rPr>
          <w:lang w:val="en-US"/>
        </w:rPr>
      </w:pPr>
    </w:p>
    <w:p w14:paraId="19C80DB0" w14:textId="6B46E67F" w:rsidR="001B0A53" w:rsidRDefault="001B0A53" w:rsidP="001B0A53">
      <w:pPr>
        <w:jc w:val="both"/>
        <w:rPr>
          <w:lang w:val="en-US"/>
        </w:rPr>
      </w:pPr>
    </w:p>
    <w:p w14:paraId="1A057A52" w14:textId="503B615B" w:rsidR="001B0A53" w:rsidRDefault="001B0A53" w:rsidP="001B0A53">
      <w:pPr>
        <w:jc w:val="both"/>
        <w:rPr>
          <w:lang w:val="en-US"/>
        </w:rPr>
      </w:pPr>
    </w:p>
    <w:p w14:paraId="1112B8ED" w14:textId="22787A75" w:rsidR="001B0A53" w:rsidRDefault="001B0A53" w:rsidP="001B0A53">
      <w:pPr>
        <w:jc w:val="both"/>
        <w:rPr>
          <w:lang w:val="en-US"/>
        </w:rPr>
      </w:pPr>
    </w:p>
    <w:p w14:paraId="02FEADAE" w14:textId="010BB65B" w:rsidR="001B0A53" w:rsidRDefault="001B0A53" w:rsidP="001B0A53">
      <w:pPr>
        <w:jc w:val="both"/>
        <w:rPr>
          <w:lang w:val="en-US"/>
        </w:rPr>
      </w:pPr>
    </w:p>
    <w:p w14:paraId="395F6ADF" w14:textId="5943EC55" w:rsidR="001B0A53" w:rsidRDefault="001B0A53" w:rsidP="001B0A53">
      <w:pPr>
        <w:jc w:val="both"/>
        <w:rPr>
          <w:lang w:val="en-US"/>
        </w:rPr>
      </w:pPr>
    </w:p>
    <w:p w14:paraId="1DCE5438" w14:textId="2B72DD40" w:rsidR="001B0A53" w:rsidRDefault="001B0A53" w:rsidP="001B0A53">
      <w:pPr>
        <w:jc w:val="both"/>
        <w:rPr>
          <w:lang w:val="en-US"/>
        </w:rPr>
      </w:pPr>
    </w:p>
    <w:p w14:paraId="709EB24B" w14:textId="28A300B4" w:rsidR="001B0A53" w:rsidRDefault="001B0A53" w:rsidP="001B0A53">
      <w:pPr>
        <w:jc w:val="both"/>
        <w:rPr>
          <w:lang w:val="en-US"/>
        </w:rPr>
      </w:pPr>
    </w:p>
    <w:p w14:paraId="105ED209" w14:textId="77777777" w:rsidR="001B0A53" w:rsidRPr="001B0A53" w:rsidRDefault="001B0A53" w:rsidP="001B0A53">
      <w:pPr>
        <w:jc w:val="both"/>
        <w:rPr>
          <w:lang w:val="en-US"/>
        </w:rPr>
      </w:pPr>
    </w:p>
    <w:p w14:paraId="70DCCFCC" w14:textId="6D8C15E5" w:rsidR="00E7116F" w:rsidRDefault="00E7116F" w:rsidP="00EA6FE1">
      <w:pPr>
        <w:pStyle w:val="Heading1"/>
        <w:numPr>
          <w:ilvl w:val="0"/>
          <w:numId w:val="29"/>
        </w:numPr>
        <w:ind w:left="142" w:hanging="284"/>
        <w:rPr>
          <w:lang w:val="en-US"/>
        </w:rPr>
      </w:pPr>
      <w:bookmarkStart w:id="13" w:name="_Toc77159801"/>
      <w:r w:rsidRPr="00E7116F">
        <w:rPr>
          <w:lang w:val="en-US"/>
        </w:rPr>
        <w:lastRenderedPageBreak/>
        <w:t>Evaluation Criteria</w:t>
      </w:r>
      <w:bookmarkEnd w:id="13"/>
    </w:p>
    <w:p w14:paraId="00FBB40F" w14:textId="390A8FD2" w:rsidR="00E7116F" w:rsidRPr="00E7116F" w:rsidRDefault="00E7116F" w:rsidP="00E7116F">
      <w:pPr>
        <w:pStyle w:val="ListParagraph"/>
        <w:numPr>
          <w:ilvl w:val="0"/>
          <w:numId w:val="25"/>
        </w:numPr>
        <w:ind w:left="1134" w:hanging="283"/>
        <w:jc w:val="both"/>
        <w:rPr>
          <w:lang w:val="en-US"/>
        </w:rPr>
      </w:pPr>
      <w:r w:rsidRPr="00E7116F">
        <w:rPr>
          <w:lang w:val="en-US"/>
        </w:rPr>
        <w:t xml:space="preserve">USF Co will evaluate the </w:t>
      </w:r>
      <w:r w:rsidR="00744AC2" w:rsidRPr="00E7116F">
        <w:rPr>
          <w:lang w:val="en-US"/>
        </w:rPr>
        <w:t>technical</w:t>
      </w:r>
      <w:r w:rsidRPr="00E7116F">
        <w:rPr>
          <w:lang w:val="en-US"/>
        </w:rPr>
        <w:t xml:space="preserve"> proposal </w:t>
      </w:r>
      <w:r w:rsidR="00B0606D" w:rsidRPr="00E7116F">
        <w:rPr>
          <w:lang w:val="en-US"/>
        </w:rPr>
        <w:t>based on</w:t>
      </w:r>
      <w:r w:rsidRPr="00E7116F">
        <w:rPr>
          <w:lang w:val="en-US"/>
        </w:rPr>
        <w:t xml:space="preserve"> its compliance with this RFP, ToR, evaluation criteria and the scoring mechanism as specified below in Table-</w:t>
      </w:r>
      <w:r w:rsidR="00B0606D">
        <w:rPr>
          <w:lang w:val="en-US"/>
        </w:rPr>
        <w:t>1</w:t>
      </w:r>
      <w:r w:rsidRPr="00E7116F">
        <w:rPr>
          <w:lang w:val="en-US"/>
        </w:rPr>
        <w:t xml:space="preserve">. </w:t>
      </w:r>
    </w:p>
    <w:p w14:paraId="53374A7C" w14:textId="2DDC5650" w:rsidR="00E7116F" w:rsidRPr="00E7116F" w:rsidRDefault="00E7116F" w:rsidP="00E7116F">
      <w:pPr>
        <w:pStyle w:val="ListParagraph"/>
        <w:numPr>
          <w:ilvl w:val="0"/>
          <w:numId w:val="25"/>
        </w:numPr>
        <w:ind w:left="1134" w:hanging="283"/>
        <w:jc w:val="both"/>
        <w:rPr>
          <w:lang w:val="en-US"/>
        </w:rPr>
      </w:pPr>
      <w:r w:rsidRPr="00E7116F">
        <w:rPr>
          <w:lang w:val="en-US"/>
        </w:rPr>
        <w:t xml:space="preserve">Bidders are required to answer queries raised by USF Co within Forty-Eight (48) hours, otherwise, USF Co shall proceed with evaluating bids as per the actual submission and shall not in any case entertain answers to its queries submitted after the specified time.  </w:t>
      </w:r>
    </w:p>
    <w:p w14:paraId="10A6F757" w14:textId="45F14E3B" w:rsidR="00E7116F" w:rsidRDefault="00E7116F" w:rsidP="00E7116F">
      <w:pPr>
        <w:pStyle w:val="ListParagraph"/>
        <w:numPr>
          <w:ilvl w:val="0"/>
          <w:numId w:val="25"/>
        </w:numPr>
        <w:ind w:left="1134" w:hanging="283"/>
        <w:jc w:val="both"/>
        <w:rPr>
          <w:lang w:val="en-US"/>
        </w:rPr>
      </w:pPr>
      <w:r w:rsidRPr="00E7116F">
        <w:rPr>
          <w:lang w:val="en-US"/>
        </w:rPr>
        <w:t xml:space="preserve">A proposal shall be rejected during technical evaluation if it does not comply with this RFP and ToR or disqualified if it fails to achieve the minimum score as indicated in </w:t>
      </w:r>
      <w:r w:rsidR="009C69A2">
        <w:rPr>
          <w:lang w:val="en-US"/>
        </w:rPr>
        <w:t>Table 1</w:t>
      </w:r>
      <w:r w:rsidRPr="00E7116F">
        <w:rPr>
          <w:lang w:val="en-US"/>
        </w:rPr>
        <w:t xml:space="preserve"> below:</w:t>
      </w:r>
    </w:p>
    <w:p w14:paraId="29FF01C3" w14:textId="1E15E6DB" w:rsidR="009C69A2" w:rsidRDefault="009C69A2" w:rsidP="009C69A2">
      <w:pPr>
        <w:pStyle w:val="Caption"/>
        <w:keepNext/>
        <w:jc w:val="center"/>
      </w:pPr>
      <w:r>
        <w:t xml:space="preserve">Table </w:t>
      </w:r>
      <w:r w:rsidR="003D0727">
        <w:fldChar w:fldCharType="begin"/>
      </w:r>
      <w:r w:rsidR="003D0727">
        <w:instrText xml:space="preserve"> SEQ Table \* ARABIC </w:instrText>
      </w:r>
      <w:r w:rsidR="003D0727">
        <w:fldChar w:fldCharType="separate"/>
      </w:r>
      <w:r w:rsidR="00F45474">
        <w:rPr>
          <w:noProof/>
        </w:rPr>
        <w:t>1</w:t>
      </w:r>
      <w:r w:rsidR="003D0727">
        <w:rPr>
          <w:noProof/>
        </w:rPr>
        <w:fldChar w:fldCharType="end"/>
      </w:r>
      <w:r>
        <w:rPr>
          <w:lang w:val="en-US"/>
        </w:rPr>
        <w:t>: Evaluation Criteria</w:t>
      </w:r>
    </w:p>
    <w:tbl>
      <w:tblPr>
        <w:tblW w:w="11624" w:type="dxa"/>
        <w:tblInd w:w="-1286" w:type="dxa"/>
        <w:tblLayout w:type="fixed"/>
        <w:tblLook w:val="04A0" w:firstRow="1" w:lastRow="0" w:firstColumn="1" w:lastColumn="0" w:noHBand="0" w:noVBand="1"/>
      </w:tblPr>
      <w:tblGrid>
        <w:gridCol w:w="709"/>
        <w:gridCol w:w="425"/>
        <w:gridCol w:w="9498"/>
        <w:gridCol w:w="992"/>
      </w:tblGrid>
      <w:tr w:rsidR="00D77710" w:rsidRPr="00D77710" w14:paraId="7F680148" w14:textId="77777777" w:rsidTr="00D77710">
        <w:trPr>
          <w:trHeight w:val="347"/>
        </w:trPr>
        <w:tc>
          <w:tcPr>
            <w:tcW w:w="1162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B84625"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Evaluation Criteria</w:t>
            </w:r>
          </w:p>
        </w:tc>
      </w:tr>
      <w:tr w:rsidR="00D77710" w:rsidRPr="00D77710" w14:paraId="0E710B24" w14:textId="77777777" w:rsidTr="00D77710">
        <w:trPr>
          <w:trHeight w:val="343"/>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14:paraId="5406337F"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 xml:space="preserve">S.No. </w:t>
            </w:r>
          </w:p>
        </w:tc>
        <w:tc>
          <w:tcPr>
            <w:tcW w:w="9923" w:type="dxa"/>
            <w:gridSpan w:val="2"/>
            <w:tcBorders>
              <w:top w:val="nil"/>
              <w:left w:val="nil"/>
              <w:bottom w:val="nil"/>
              <w:right w:val="single" w:sz="4" w:space="0" w:color="auto"/>
            </w:tcBorders>
            <w:shd w:val="clear" w:color="auto" w:fill="auto"/>
            <w:noWrap/>
            <w:vAlign w:val="center"/>
            <w:hideMark/>
          </w:tcPr>
          <w:p w14:paraId="0CF27139"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Description</w:t>
            </w:r>
          </w:p>
        </w:tc>
        <w:tc>
          <w:tcPr>
            <w:tcW w:w="992" w:type="dxa"/>
            <w:tcBorders>
              <w:top w:val="nil"/>
              <w:left w:val="nil"/>
              <w:bottom w:val="single" w:sz="4" w:space="0" w:color="auto"/>
              <w:right w:val="single" w:sz="8" w:space="0" w:color="auto"/>
            </w:tcBorders>
            <w:shd w:val="clear" w:color="auto" w:fill="auto"/>
            <w:noWrap/>
            <w:vAlign w:val="center"/>
            <w:hideMark/>
          </w:tcPr>
          <w:p w14:paraId="4BEE4244"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Weight</w:t>
            </w:r>
          </w:p>
        </w:tc>
      </w:tr>
      <w:tr w:rsidR="00D77710" w:rsidRPr="00D77710" w14:paraId="0996F9A7" w14:textId="77777777" w:rsidTr="009C69A2">
        <w:trPr>
          <w:trHeight w:val="463"/>
        </w:trPr>
        <w:tc>
          <w:tcPr>
            <w:tcW w:w="709" w:type="dxa"/>
            <w:vMerge w:val="restart"/>
            <w:tcBorders>
              <w:top w:val="nil"/>
              <w:left w:val="single" w:sz="8" w:space="0" w:color="auto"/>
              <w:bottom w:val="single" w:sz="4" w:space="0" w:color="auto"/>
              <w:right w:val="single" w:sz="4" w:space="0" w:color="000000"/>
            </w:tcBorders>
            <w:shd w:val="clear" w:color="auto" w:fill="auto"/>
            <w:noWrap/>
            <w:vAlign w:val="center"/>
            <w:hideMark/>
          </w:tcPr>
          <w:p w14:paraId="21C50ECA" w14:textId="77777777" w:rsidR="00D77710" w:rsidRPr="00D77710" w:rsidRDefault="00D77710" w:rsidP="00D77710">
            <w:pPr>
              <w:spacing w:after="0" w:line="240" w:lineRule="auto"/>
              <w:jc w:val="center"/>
              <w:rPr>
                <w:rFonts w:asciiTheme="majorHAnsi" w:eastAsia="Times New Roman" w:hAnsiTheme="majorHAnsi" w:cstheme="majorHAnsi"/>
                <w:color w:val="000000"/>
              </w:rPr>
            </w:pPr>
            <w:r w:rsidRPr="00D77710">
              <w:rPr>
                <w:rFonts w:asciiTheme="majorHAnsi" w:eastAsia="Times New Roman" w:hAnsiTheme="majorHAnsi" w:cstheme="majorHAnsi"/>
                <w:color w:val="000000"/>
                <w:lang w:val="en-US"/>
              </w:rPr>
              <w:t>1</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D52364" w14:textId="2D6397E4" w:rsidR="00D77710" w:rsidRPr="00D77710" w:rsidRDefault="00D77710" w:rsidP="00D77710">
            <w:pPr>
              <w:spacing w:after="0" w:line="240" w:lineRule="auto"/>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 xml:space="preserve">Specific relevant experience of company/firm evaluated </w:t>
            </w:r>
            <w:r w:rsidR="00B0606D" w:rsidRPr="00D77710">
              <w:rPr>
                <w:rFonts w:asciiTheme="majorHAnsi" w:eastAsia="Times New Roman" w:hAnsiTheme="majorHAnsi" w:cstheme="majorHAnsi"/>
                <w:b/>
                <w:bCs/>
                <w:color w:val="000000"/>
                <w:lang w:val="en-US"/>
              </w:rPr>
              <w:t>based on</w:t>
            </w:r>
            <w:r w:rsidRPr="00D77710">
              <w:rPr>
                <w:rFonts w:asciiTheme="majorHAnsi" w:eastAsia="Times New Roman" w:hAnsiTheme="majorHAnsi" w:cstheme="majorHAnsi"/>
                <w:b/>
                <w:bCs/>
                <w:color w:val="000000"/>
                <w:lang w:val="en-US"/>
              </w:rPr>
              <w:t xml:space="preserve"> Projects, durations, scope of work/deliverables and manpower deployed</w:t>
            </w:r>
          </w:p>
        </w:tc>
        <w:tc>
          <w:tcPr>
            <w:tcW w:w="992" w:type="dxa"/>
            <w:tcBorders>
              <w:top w:val="nil"/>
              <w:left w:val="nil"/>
              <w:bottom w:val="single" w:sz="4" w:space="0" w:color="auto"/>
              <w:right w:val="single" w:sz="8" w:space="0" w:color="auto"/>
            </w:tcBorders>
            <w:shd w:val="clear" w:color="auto" w:fill="auto"/>
            <w:noWrap/>
            <w:vAlign w:val="center"/>
            <w:hideMark/>
          </w:tcPr>
          <w:p w14:paraId="4EBB7C28" w14:textId="77777777" w:rsidR="00D77710" w:rsidRPr="00D77710" w:rsidRDefault="00D77710" w:rsidP="00D77710">
            <w:pPr>
              <w:spacing w:after="0" w:line="240" w:lineRule="auto"/>
              <w:rPr>
                <w:rFonts w:asciiTheme="majorHAnsi" w:eastAsia="Times New Roman" w:hAnsiTheme="majorHAnsi" w:cstheme="majorHAnsi"/>
                <w:color w:val="000000"/>
              </w:rPr>
            </w:pPr>
            <w:r w:rsidRPr="00D77710">
              <w:rPr>
                <w:rFonts w:asciiTheme="majorHAnsi" w:eastAsia="Times New Roman" w:hAnsiTheme="majorHAnsi" w:cstheme="majorHAnsi"/>
                <w:color w:val="000000"/>
              </w:rPr>
              <w:t> </w:t>
            </w:r>
          </w:p>
        </w:tc>
      </w:tr>
      <w:tr w:rsidR="00D77710" w:rsidRPr="00952A2C" w14:paraId="250DC847" w14:textId="77777777" w:rsidTr="00D77710">
        <w:trPr>
          <w:trHeight w:val="455"/>
        </w:trPr>
        <w:tc>
          <w:tcPr>
            <w:tcW w:w="709" w:type="dxa"/>
            <w:vMerge/>
            <w:tcBorders>
              <w:top w:val="nil"/>
              <w:left w:val="single" w:sz="8" w:space="0" w:color="auto"/>
              <w:bottom w:val="single" w:sz="4" w:space="0" w:color="auto"/>
              <w:right w:val="single" w:sz="4" w:space="0" w:color="000000"/>
            </w:tcBorders>
            <w:vAlign w:val="center"/>
            <w:hideMark/>
          </w:tcPr>
          <w:p w14:paraId="7FF43D74" w14:textId="77777777" w:rsidR="00D77710" w:rsidRPr="00D77710"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57E67769"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a)</w:t>
            </w:r>
          </w:p>
        </w:tc>
        <w:tc>
          <w:tcPr>
            <w:tcW w:w="9498" w:type="dxa"/>
            <w:tcBorders>
              <w:top w:val="nil"/>
              <w:left w:val="nil"/>
              <w:bottom w:val="single" w:sz="4" w:space="0" w:color="auto"/>
              <w:right w:val="single" w:sz="4" w:space="0" w:color="auto"/>
            </w:tcBorders>
            <w:shd w:val="clear" w:color="auto" w:fill="auto"/>
            <w:noWrap/>
            <w:vAlign w:val="center"/>
            <w:hideMark/>
          </w:tcPr>
          <w:p w14:paraId="3F7FE31E" w14:textId="2371734F"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themeColor="text1"/>
                <w:lang w:val="en-US"/>
              </w:rPr>
              <w:t>Network</w:t>
            </w:r>
            <w:r w:rsidR="00744AC2">
              <w:rPr>
                <w:rFonts w:asciiTheme="majorHAnsi" w:eastAsia="Times New Roman" w:hAnsiTheme="majorHAnsi" w:cstheme="majorHAnsi"/>
                <w:color w:val="000000" w:themeColor="text1"/>
                <w:lang w:val="en-US"/>
              </w:rPr>
              <w:t xml:space="preserve"> </w:t>
            </w:r>
            <w:r w:rsidRPr="00952A2C">
              <w:rPr>
                <w:rFonts w:asciiTheme="majorHAnsi" w:eastAsia="Times New Roman" w:hAnsiTheme="majorHAnsi" w:cstheme="majorHAnsi"/>
                <w:color w:val="000000" w:themeColor="text1"/>
                <w:lang w:val="en-US"/>
              </w:rPr>
              <w:t xml:space="preserve">acceptance, installation, </w:t>
            </w:r>
            <w:r w:rsidR="00744AC2" w:rsidRPr="00952A2C">
              <w:rPr>
                <w:rFonts w:asciiTheme="majorHAnsi" w:eastAsia="Times New Roman" w:hAnsiTheme="majorHAnsi" w:cstheme="majorHAnsi"/>
                <w:color w:val="000000" w:themeColor="text1"/>
                <w:lang w:val="en-US"/>
              </w:rPr>
              <w:t>commissioning,</w:t>
            </w:r>
            <w:r w:rsidRPr="00952A2C">
              <w:rPr>
                <w:rFonts w:asciiTheme="majorHAnsi" w:eastAsia="Times New Roman" w:hAnsiTheme="majorHAnsi" w:cstheme="majorHAnsi"/>
                <w:color w:val="000000" w:themeColor="text1"/>
                <w:lang w:val="en-US"/>
              </w:rPr>
              <w:t xml:space="preserve"> and testing of BSS and TXN works of GSM, WCDMA/HSPA and LTE in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2838C5EC"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4FBB8D8B" w14:textId="77777777" w:rsidTr="00D77710">
        <w:trPr>
          <w:trHeight w:val="473"/>
        </w:trPr>
        <w:tc>
          <w:tcPr>
            <w:tcW w:w="709" w:type="dxa"/>
            <w:vMerge/>
            <w:tcBorders>
              <w:top w:val="nil"/>
              <w:left w:val="single" w:sz="8" w:space="0" w:color="auto"/>
              <w:bottom w:val="single" w:sz="4" w:space="0" w:color="auto"/>
              <w:right w:val="single" w:sz="4" w:space="0" w:color="000000"/>
            </w:tcBorders>
            <w:vAlign w:val="center"/>
            <w:hideMark/>
          </w:tcPr>
          <w:p w14:paraId="1CC90198"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664EE7BA"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b)</w:t>
            </w:r>
          </w:p>
        </w:tc>
        <w:tc>
          <w:tcPr>
            <w:tcW w:w="9498" w:type="dxa"/>
            <w:tcBorders>
              <w:top w:val="nil"/>
              <w:left w:val="nil"/>
              <w:bottom w:val="single" w:sz="4" w:space="0" w:color="auto"/>
              <w:right w:val="single" w:sz="4" w:space="0" w:color="auto"/>
            </w:tcBorders>
            <w:shd w:val="clear" w:color="auto" w:fill="auto"/>
            <w:noWrap/>
            <w:vAlign w:val="center"/>
            <w:hideMark/>
          </w:tcPr>
          <w:p w14:paraId="7C1CBDA8" w14:textId="0BA5F1E6"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themeColor="text1"/>
                <w:lang w:val="en-US"/>
              </w:rPr>
              <w:t xml:space="preserve">Network acceptance, installation, </w:t>
            </w:r>
            <w:r w:rsidR="00744AC2" w:rsidRPr="00952A2C">
              <w:rPr>
                <w:rFonts w:asciiTheme="majorHAnsi" w:eastAsia="Times New Roman" w:hAnsiTheme="majorHAnsi" w:cstheme="majorHAnsi"/>
                <w:color w:val="000000" w:themeColor="text1"/>
                <w:lang w:val="en-US"/>
              </w:rPr>
              <w:t>commissioning,</w:t>
            </w:r>
            <w:r w:rsidRPr="00952A2C">
              <w:rPr>
                <w:rFonts w:asciiTheme="majorHAnsi" w:eastAsia="Times New Roman" w:hAnsiTheme="majorHAnsi" w:cstheme="majorHAnsi"/>
                <w:color w:val="000000" w:themeColor="text1"/>
                <w:lang w:val="en-US"/>
              </w:rPr>
              <w:t xml:space="preserve"> and testing of RF works of GSM, WCDMA/HSPA and LTE in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75A4D63B"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032FCE62" w14:textId="77777777" w:rsidTr="00D77710">
        <w:trPr>
          <w:trHeight w:val="353"/>
        </w:trPr>
        <w:tc>
          <w:tcPr>
            <w:tcW w:w="709" w:type="dxa"/>
            <w:vMerge/>
            <w:tcBorders>
              <w:top w:val="nil"/>
              <w:left w:val="single" w:sz="8" w:space="0" w:color="auto"/>
              <w:bottom w:val="single" w:sz="4" w:space="0" w:color="auto"/>
              <w:right w:val="single" w:sz="4" w:space="0" w:color="000000"/>
            </w:tcBorders>
            <w:vAlign w:val="center"/>
            <w:hideMark/>
          </w:tcPr>
          <w:p w14:paraId="6931EDED"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3B819489"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c)</w:t>
            </w:r>
          </w:p>
        </w:tc>
        <w:tc>
          <w:tcPr>
            <w:tcW w:w="9498" w:type="dxa"/>
            <w:tcBorders>
              <w:top w:val="nil"/>
              <w:left w:val="nil"/>
              <w:bottom w:val="single" w:sz="4" w:space="0" w:color="auto"/>
              <w:right w:val="single" w:sz="4" w:space="0" w:color="auto"/>
            </w:tcBorders>
            <w:shd w:val="clear" w:color="auto" w:fill="auto"/>
            <w:noWrap/>
            <w:vAlign w:val="center"/>
            <w:hideMark/>
          </w:tcPr>
          <w:p w14:paraId="752C13C6" w14:textId="77777777"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Network Audit/Acceptance of CME (Civil Mechanical Electrical) works of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36FF822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56089FF0" w14:textId="77777777" w:rsidTr="00D77710">
        <w:trPr>
          <w:trHeight w:val="1690"/>
        </w:trPr>
        <w:tc>
          <w:tcPr>
            <w:tcW w:w="709" w:type="dxa"/>
            <w:vMerge/>
            <w:tcBorders>
              <w:top w:val="nil"/>
              <w:left w:val="single" w:sz="8" w:space="0" w:color="auto"/>
              <w:bottom w:val="single" w:sz="4" w:space="0" w:color="auto"/>
              <w:right w:val="single" w:sz="4" w:space="0" w:color="000000"/>
            </w:tcBorders>
            <w:vAlign w:val="center"/>
            <w:hideMark/>
          </w:tcPr>
          <w:p w14:paraId="5C0D4763"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nil"/>
              <w:right w:val="single" w:sz="4" w:space="0" w:color="auto"/>
            </w:tcBorders>
            <w:shd w:val="clear" w:color="auto" w:fill="auto"/>
            <w:noWrap/>
            <w:vAlign w:val="center"/>
            <w:hideMark/>
          </w:tcPr>
          <w:p w14:paraId="04788D3E"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d)</w:t>
            </w:r>
          </w:p>
        </w:tc>
        <w:tc>
          <w:tcPr>
            <w:tcW w:w="9498" w:type="dxa"/>
            <w:tcBorders>
              <w:top w:val="nil"/>
              <w:left w:val="nil"/>
              <w:bottom w:val="nil"/>
              <w:right w:val="single" w:sz="4" w:space="0" w:color="auto"/>
            </w:tcBorders>
            <w:shd w:val="clear" w:color="auto" w:fill="auto"/>
            <w:vAlign w:val="center"/>
            <w:hideMark/>
          </w:tcPr>
          <w:p w14:paraId="2EFF028F" w14:textId="77777777" w:rsidR="00D77710" w:rsidRPr="00952A2C" w:rsidRDefault="00D77710" w:rsidP="00D77710">
            <w:pPr>
              <w:spacing w:after="0" w:line="240" w:lineRule="auto"/>
              <w:rPr>
                <w:rFonts w:asciiTheme="majorHAnsi" w:eastAsia="Times New Roman" w:hAnsiTheme="majorHAnsi" w:cstheme="majorHAnsi"/>
                <w:color w:val="000000"/>
                <w:lang w:val="en-US"/>
              </w:rPr>
            </w:pPr>
            <w:r w:rsidRPr="00952A2C">
              <w:rPr>
                <w:rFonts w:asciiTheme="majorHAnsi" w:eastAsia="Times New Roman" w:hAnsiTheme="majorHAnsi" w:cstheme="majorHAnsi"/>
                <w:color w:val="000000"/>
                <w:lang w:val="en-US"/>
              </w:rPr>
              <w:t xml:space="preserve">Technical Audit of Previous and Running USF Co projects: </w:t>
            </w:r>
          </w:p>
          <w:p w14:paraId="1FCF39B3" w14:textId="41D4DE52"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w:t>
            </w:r>
            <w:r w:rsidR="00571355" w:rsidRPr="00952A2C">
              <w:rPr>
                <w:rFonts w:asciiTheme="majorHAnsi" w:eastAsia="Times New Roman" w:hAnsiTheme="majorHAnsi" w:cstheme="majorHAnsi"/>
                <w:color w:val="000000"/>
                <w:lang w:val="en-US"/>
              </w:rPr>
              <w:t xml:space="preserve"> </w:t>
            </w:r>
            <w:r w:rsidRPr="00952A2C">
              <w:rPr>
                <w:rFonts w:asciiTheme="majorHAnsi" w:eastAsia="Times New Roman" w:hAnsiTheme="majorHAnsi" w:cstheme="majorHAnsi"/>
                <w:color w:val="000000"/>
                <w:lang w:val="en-US"/>
              </w:rPr>
              <w:t xml:space="preserve">Team Responsibility (2 Marks) </w:t>
            </w:r>
            <w:r w:rsidRPr="00952A2C">
              <w:rPr>
                <w:rFonts w:asciiTheme="majorHAnsi" w:eastAsia="Times New Roman" w:hAnsiTheme="majorHAnsi" w:cstheme="majorHAnsi"/>
                <w:color w:val="000000"/>
                <w:lang w:val="en-US"/>
              </w:rPr>
              <w:br/>
              <w:t>2. Technical Team Composition Strength (2 Marks)</w:t>
            </w:r>
            <w:r w:rsidRPr="00952A2C">
              <w:rPr>
                <w:rFonts w:asciiTheme="majorHAnsi" w:eastAsia="Times New Roman" w:hAnsiTheme="majorHAnsi" w:cstheme="majorHAnsi"/>
                <w:color w:val="000000"/>
                <w:lang w:val="en-US"/>
              </w:rPr>
              <w:br/>
              <w:t>3. Understanding of audit requirements and TA Responsiveness during the audit (2 Marks)</w:t>
            </w:r>
            <w:r w:rsidRPr="00952A2C">
              <w:rPr>
                <w:rFonts w:asciiTheme="majorHAnsi" w:eastAsia="Times New Roman" w:hAnsiTheme="majorHAnsi" w:cstheme="majorHAnsi"/>
                <w:color w:val="000000"/>
                <w:lang w:val="en-US"/>
              </w:rPr>
              <w:br/>
              <w:t>4. Technical audit of USF Co projects as per the proposed audit methodology, work plan, and quality assurance. (2 Marks)</w:t>
            </w:r>
            <w:r w:rsidRPr="00952A2C">
              <w:rPr>
                <w:rFonts w:asciiTheme="majorHAnsi" w:eastAsia="Times New Roman" w:hAnsiTheme="majorHAnsi" w:cstheme="majorHAnsi"/>
                <w:color w:val="000000"/>
                <w:lang w:val="en-US"/>
              </w:rPr>
              <w:br/>
              <w:t>5. Technical report writing and audit documentations (2 Marks)</w:t>
            </w:r>
          </w:p>
        </w:tc>
        <w:tc>
          <w:tcPr>
            <w:tcW w:w="992" w:type="dxa"/>
            <w:tcBorders>
              <w:top w:val="nil"/>
              <w:left w:val="nil"/>
              <w:bottom w:val="single" w:sz="4" w:space="0" w:color="auto"/>
              <w:right w:val="single" w:sz="8" w:space="0" w:color="auto"/>
            </w:tcBorders>
            <w:shd w:val="clear" w:color="auto" w:fill="auto"/>
            <w:noWrap/>
            <w:vAlign w:val="center"/>
            <w:hideMark/>
          </w:tcPr>
          <w:p w14:paraId="6BE54804"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08F6BD03" w14:textId="77777777" w:rsidTr="00D77710">
        <w:trPr>
          <w:trHeight w:val="648"/>
        </w:trPr>
        <w:tc>
          <w:tcPr>
            <w:tcW w:w="709" w:type="dxa"/>
            <w:tcBorders>
              <w:top w:val="nil"/>
              <w:left w:val="single" w:sz="8" w:space="0" w:color="auto"/>
              <w:bottom w:val="single" w:sz="4" w:space="0" w:color="auto"/>
              <w:right w:val="nil"/>
            </w:tcBorders>
            <w:shd w:val="clear" w:color="auto" w:fill="auto"/>
            <w:noWrap/>
            <w:vAlign w:val="center"/>
            <w:hideMark/>
          </w:tcPr>
          <w:p w14:paraId="23EC95FA"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2</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425EDA"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Presentation of Proposal, Audit Methodology</w:t>
            </w:r>
            <w:r w:rsidRPr="00952A2C">
              <w:rPr>
                <w:rFonts w:asciiTheme="majorHAnsi" w:eastAsia="Times New Roman" w:hAnsiTheme="majorHAnsi" w:cstheme="majorHAnsi"/>
                <w:b/>
                <w:bCs/>
                <w:color w:val="000000"/>
                <w:lang w:val="en-US"/>
              </w:rPr>
              <w:br/>
            </w:r>
            <w:r w:rsidRPr="00952A2C">
              <w:rPr>
                <w:rFonts w:asciiTheme="majorHAnsi" w:eastAsia="Times New Roman" w:hAnsiTheme="majorHAnsi" w:cstheme="majorHAnsi"/>
                <w:color w:val="000000"/>
                <w:lang w:val="en-US"/>
              </w:rPr>
              <w:t>Proposed Technical Audit methodology and work plan for the audit execution as per the timelines set in the TOR.</w:t>
            </w:r>
          </w:p>
        </w:tc>
        <w:tc>
          <w:tcPr>
            <w:tcW w:w="992" w:type="dxa"/>
            <w:tcBorders>
              <w:top w:val="nil"/>
              <w:left w:val="nil"/>
              <w:bottom w:val="single" w:sz="4" w:space="0" w:color="auto"/>
              <w:right w:val="single" w:sz="8" w:space="0" w:color="auto"/>
            </w:tcBorders>
            <w:shd w:val="clear" w:color="auto" w:fill="auto"/>
            <w:noWrap/>
            <w:vAlign w:val="center"/>
            <w:hideMark/>
          </w:tcPr>
          <w:p w14:paraId="7B3DB286" w14:textId="77777777" w:rsidR="00D77710" w:rsidRPr="00952A2C" w:rsidRDefault="00D77710" w:rsidP="00E42294">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rPr>
              <w:t>5</w:t>
            </w:r>
          </w:p>
        </w:tc>
      </w:tr>
      <w:tr w:rsidR="00D77710" w:rsidRPr="00952A2C" w14:paraId="16BC6B21" w14:textId="77777777" w:rsidTr="00D77710">
        <w:trPr>
          <w:trHeight w:val="417"/>
        </w:trPr>
        <w:tc>
          <w:tcPr>
            <w:tcW w:w="709" w:type="dxa"/>
            <w:tcBorders>
              <w:top w:val="nil"/>
              <w:left w:val="single" w:sz="8" w:space="0" w:color="auto"/>
              <w:bottom w:val="single" w:sz="4" w:space="0" w:color="auto"/>
              <w:right w:val="nil"/>
            </w:tcBorders>
            <w:shd w:val="clear" w:color="auto" w:fill="auto"/>
            <w:noWrap/>
            <w:vAlign w:val="center"/>
            <w:hideMark/>
          </w:tcPr>
          <w:p w14:paraId="7CBDD927"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3</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0AECC"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Qualification and competence of key staff</w:t>
            </w:r>
          </w:p>
        </w:tc>
        <w:tc>
          <w:tcPr>
            <w:tcW w:w="992" w:type="dxa"/>
            <w:tcBorders>
              <w:top w:val="nil"/>
              <w:left w:val="nil"/>
              <w:bottom w:val="single" w:sz="4" w:space="0" w:color="auto"/>
              <w:right w:val="single" w:sz="8" w:space="0" w:color="auto"/>
            </w:tcBorders>
            <w:shd w:val="clear" w:color="auto" w:fill="auto"/>
            <w:noWrap/>
            <w:vAlign w:val="center"/>
            <w:hideMark/>
          </w:tcPr>
          <w:p w14:paraId="3E7E84E0"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rPr>
              <w:t> </w:t>
            </w:r>
          </w:p>
        </w:tc>
      </w:tr>
      <w:tr w:rsidR="00D77710" w:rsidRPr="00952A2C" w14:paraId="65920D0B" w14:textId="77777777" w:rsidTr="00D77710">
        <w:trPr>
          <w:trHeight w:val="690"/>
        </w:trPr>
        <w:tc>
          <w:tcPr>
            <w:tcW w:w="709"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5669E17"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14:paraId="5CCBAEAC"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a)</w:t>
            </w:r>
          </w:p>
        </w:tc>
        <w:tc>
          <w:tcPr>
            <w:tcW w:w="9498" w:type="dxa"/>
            <w:tcBorders>
              <w:top w:val="nil"/>
              <w:left w:val="nil"/>
              <w:bottom w:val="single" w:sz="4" w:space="0" w:color="auto"/>
              <w:right w:val="single" w:sz="4" w:space="0" w:color="auto"/>
            </w:tcBorders>
            <w:shd w:val="clear" w:color="auto" w:fill="auto"/>
            <w:noWrap/>
            <w:vAlign w:val="center"/>
            <w:hideMark/>
          </w:tcPr>
          <w:p w14:paraId="0CF8DFEB"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01 Project Manager: Should possess at least 10 years Work Experience in Audit/Acceptance of Cellular networks (WCDMA, GSM, LTE etc.) (RF, BSS, Transmission, Power, Civil) coordination with civil administration and Law Enforcement Agencies (LEAs)</w:t>
            </w:r>
          </w:p>
        </w:tc>
        <w:tc>
          <w:tcPr>
            <w:tcW w:w="992" w:type="dxa"/>
            <w:tcBorders>
              <w:top w:val="nil"/>
              <w:left w:val="nil"/>
              <w:bottom w:val="single" w:sz="4" w:space="0" w:color="auto"/>
              <w:right w:val="single" w:sz="8" w:space="0" w:color="auto"/>
            </w:tcBorders>
            <w:shd w:val="clear" w:color="auto" w:fill="auto"/>
            <w:noWrap/>
            <w:vAlign w:val="center"/>
            <w:hideMark/>
          </w:tcPr>
          <w:p w14:paraId="42B2EF45"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5</w:t>
            </w:r>
          </w:p>
        </w:tc>
      </w:tr>
      <w:tr w:rsidR="00D77710" w:rsidRPr="00952A2C" w14:paraId="30D3D55F" w14:textId="77777777" w:rsidTr="00D77710">
        <w:trPr>
          <w:trHeight w:val="690"/>
        </w:trPr>
        <w:tc>
          <w:tcPr>
            <w:tcW w:w="709" w:type="dxa"/>
            <w:vMerge/>
            <w:tcBorders>
              <w:top w:val="nil"/>
              <w:left w:val="single" w:sz="8" w:space="0" w:color="auto"/>
              <w:bottom w:val="single" w:sz="4" w:space="0" w:color="auto"/>
              <w:right w:val="single" w:sz="4" w:space="0" w:color="auto"/>
            </w:tcBorders>
            <w:vAlign w:val="center"/>
            <w:hideMark/>
          </w:tcPr>
          <w:p w14:paraId="2F0B5D2D"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62025CB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b)</w:t>
            </w:r>
          </w:p>
        </w:tc>
        <w:tc>
          <w:tcPr>
            <w:tcW w:w="9498" w:type="dxa"/>
            <w:tcBorders>
              <w:top w:val="nil"/>
              <w:left w:val="nil"/>
              <w:bottom w:val="single" w:sz="4" w:space="0" w:color="auto"/>
              <w:right w:val="single" w:sz="4" w:space="0" w:color="auto"/>
            </w:tcBorders>
            <w:shd w:val="clear" w:color="auto" w:fill="auto"/>
            <w:noWrap/>
            <w:vAlign w:val="center"/>
            <w:hideMark/>
          </w:tcPr>
          <w:p w14:paraId="0FAAC7DF"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01 Project Management Officer should possess at least 5 years hands-on experience having Documentation, Report writing and presentation Skills in Reporting.</w:t>
            </w:r>
          </w:p>
        </w:tc>
        <w:tc>
          <w:tcPr>
            <w:tcW w:w="992" w:type="dxa"/>
            <w:tcBorders>
              <w:top w:val="nil"/>
              <w:left w:val="nil"/>
              <w:bottom w:val="single" w:sz="4" w:space="0" w:color="auto"/>
              <w:right w:val="single" w:sz="8" w:space="0" w:color="auto"/>
            </w:tcBorders>
            <w:shd w:val="clear" w:color="auto" w:fill="auto"/>
            <w:noWrap/>
            <w:vAlign w:val="center"/>
            <w:hideMark/>
          </w:tcPr>
          <w:p w14:paraId="25C27A2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777487BD" w14:textId="77777777" w:rsidTr="00D77710">
        <w:trPr>
          <w:trHeight w:val="1124"/>
        </w:trPr>
        <w:tc>
          <w:tcPr>
            <w:tcW w:w="709" w:type="dxa"/>
            <w:vMerge/>
            <w:tcBorders>
              <w:top w:val="nil"/>
              <w:left w:val="single" w:sz="8" w:space="0" w:color="auto"/>
              <w:bottom w:val="single" w:sz="4" w:space="0" w:color="auto"/>
              <w:right w:val="single" w:sz="4" w:space="0" w:color="auto"/>
            </w:tcBorders>
            <w:vAlign w:val="center"/>
            <w:hideMark/>
          </w:tcPr>
          <w:p w14:paraId="49AD7CBF"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1F97800F"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c)</w:t>
            </w:r>
          </w:p>
        </w:tc>
        <w:tc>
          <w:tcPr>
            <w:tcW w:w="9498" w:type="dxa"/>
            <w:tcBorders>
              <w:top w:val="nil"/>
              <w:left w:val="nil"/>
              <w:bottom w:val="single" w:sz="4" w:space="0" w:color="auto"/>
              <w:right w:val="single" w:sz="4" w:space="0" w:color="auto"/>
            </w:tcBorders>
            <w:shd w:val="clear" w:color="auto" w:fill="auto"/>
            <w:vAlign w:val="center"/>
            <w:hideMark/>
          </w:tcPr>
          <w:p w14:paraId="12187CAB" w14:textId="0FA7D21D" w:rsidR="00D77710" w:rsidRPr="00E66D39" w:rsidRDefault="00D77710" w:rsidP="00D77710">
            <w:pPr>
              <w:spacing w:after="0" w:line="240" w:lineRule="auto"/>
              <w:rPr>
                <w:rFonts w:asciiTheme="majorHAnsi" w:eastAsia="Times New Roman" w:hAnsiTheme="majorHAnsi" w:cstheme="majorHAnsi"/>
                <w:color w:val="000000"/>
              </w:rPr>
            </w:pPr>
            <w:r w:rsidRPr="00CC15A0">
              <w:rPr>
                <w:rFonts w:asciiTheme="majorHAnsi" w:eastAsia="Times New Roman" w:hAnsiTheme="majorHAnsi" w:cstheme="majorHAnsi"/>
                <w:color w:val="000000"/>
                <w:lang w:val="en-US"/>
              </w:rPr>
              <w:t>0</w:t>
            </w:r>
            <w:r w:rsidR="00E66D39" w:rsidRPr="00CC15A0">
              <w:rPr>
                <w:rFonts w:asciiTheme="majorHAnsi" w:eastAsia="Times New Roman" w:hAnsiTheme="majorHAnsi" w:cstheme="majorHAnsi"/>
                <w:color w:val="000000"/>
                <w:lang w:val="en-US"/>
              </w:rPr>
              <w:t>1</w:t>
            </w:r>
            <w:r w:rsidRPr="00CC15A0">
              <w:rPr>
                <w:rFonts w:asciiTheme="majorHAnsi" w:eastAsia="Times New Roman" w:hAnsiTheme="majorHAnsi" w:cstheme="majorHAnsi"/>
                <w:color w:val="000000"/>
                <w:lang w:val="en-US"/>
              </w:rPr>
              <w:t xml:space="preserve"> Team Lead (5 Years of Cumulative Experience in Management of Audit/Acceptance of Cellular networks) </w:t>
            </w:r>
            <w:r w:rsidR="001A350A" w:rsidRPr="00CC15A0">
              <w:rPr>
                <w:rFonts w:asciiTheme="majorHAnsi" w:eastAsia="Times New Roman" w:hAnsiTheme="majorHAnsi" w:cstheme="majorHAnsi"/>
                <w:color w:val="000000"/>
                <w:lang w:val="en-US"/>
              </w:rPr>
              <w:t xml:space="preserve">(3 </w:t>
            </w:r>
            <w:r w:rsidR="00E0334A" w:rsidRPr="00CC15A0">
              <w:rPr>
                <w:rFonts w:asciiTheme="majorHAnsi" w:eastAsia="Times New Roman" w:hAnsiTheme="majorHAnsi" w:cstheme="majorHAnsi"/>
                <w:color w:val="000000"/>
                <w:lang w:val="en-US"/>
              </w:rPr>
              <w:t>Marks)</w:t>
            </w:r>
            <w:r w:rsidRPr="00CC15A0">
              <w:rPr>
                <w:rFonts w:asciiTheme="majorHAnsi" w:eastAsia="Times New Roman" w:hAnsiTheme="majorHAnsi" w:cstheme="majorHAnsi"/>
                <w:color w:val="000000"/>
                <w:lang w:val="en-US"/>
              </w:rPr>
              <w:br/>
              <w:t>0</w:t>
            </w:r>
            <w:r w:rsidR="00C701A8" w:rsidRPr="00CC15A0">
              <w:rPr>
                <w:rFonts w:asciiTheme="majorHAnsi" w:eastAsia="Times New Roman" w:hAnsiTheme="majorHAnsi" w:cstheme="majorHAnsi"/>
                <w:color w:val="000000"/>
                <w:lang w:val="en-US"/>
              </w:rPr>
              <w:t>1</w:t>
            </w:r>
            <w:r w:rsidRPr="00CC15A0">
              <w:rPr>
                <w:rFonts w:asciiTheme="majorHAnsi" w:eastAsia="Times New Roman" w:hAnsiTheme="majorHAnsi" w:cstheme="majorHAnsi"/>
                <w:color w:val="000000"/>
                <w:lang w:val="en-US"/>
              </w:rPr>
              <w:t xml:space="preserve"> Telecomm Engineer (BSS, Transmission)</w:t>
            </w:r>
            <w:r w:rsidR="001A350A" w:rsidRPr="00CC15A0">
              <w:rPr>
                <w:rFonts w:asciiTheme="majorHAnsi" w:eastAsia="Times New Roman" w:hAnsiTheme="majorHAnsi" w:cstheme="majorHAnsi"/>
                <w:color w:val="000000"/>
                <w:lang w:val="en-US"/>
              </w:rPr>
              <w:t xml:space="preserve"> (3 </w:t>
            </w:r>
            <w:r w:rsidR="001B0A53" w:rsidRPr="00CC15A0">
              <w:rPr>
                <w:rFonts w:asciiTheme="majorHAnsi" w:eastAsia="Times New Roman" w:hAnsiTheme="majorHAnsi" w:cstheme="majorHAnsi"/>
                <w:color w:val="000000"/>
                <w:lang w:val="en-US"/>
              </w:rPr>
              <w:t>Marks)</w:t>
            </w:r>
            <w:r w:rsidRPr="00CC15A0">
              <w:rPr>
                <w:rFonts w:asciiTheme="majorHAnsi" w:eastAsia="Times New Roman" w:hAnsiTheme="majorHAnsi" w:cstheme="majorHAnsi"/>
                <w:color w:val="000000"/>
                <w:lang w:val="en-US"/>
              </w:rPr>
              <w:br/>
              <w:t>0</w:t>
            </w:r>
            <w:r w:rsidR="00C701A8" w:rsidRPr="00CC15A0">
              <w:rPr>
                <w:rFonts w:asciiTheme="majorHAnsi" w:eastAsia="Times New Roman" w:hAnsiTheme="majorHAnsi" w:cstheme="majorHAnsi"/>
                <w:color w:val="000000"/>
                <w:lang w:val="en-US"/>
              </w:rPr>
              <w:t>1</w:t>
            </w:r>
            <w:r w:rsidRPr="00CC15A0">
              <w:rPr>
                <w:rFonts w:asciiTheme="majorHAnsi" w:eastAsia="Times New Roman" w:hAnsiTheme="majorHAnsi" w:cstheme="majorHAnsi"/>
                <w:color w:val="000000"/>
                <w:lang w:val="en-US"/>
              </w:rPr>
              <w:t xml:space="preserve"> Civil Engineer &amp; Power Engineer/</w:t>
            </w:r>
            <w:r w:rsidR="001B0A53" w:rsidRPr="00CC15A0">
              <w:rPr>
                <w:rFonts w:asciiTheme="majorHAnsi" w:eastAsia="Times New Roman" w:hAnsiTheme="majorHAnsi" w:cstheme="majorHAnsi"/>
                <w:color w:val="000000"/>
                <w:lang w:val="en-US"/>
              </w:rPr>
              <w:t>Technician (</w:t>
            </w:r>
            <w:r w:rsidR="001A350A" w:rsidRPr="00CC15A0">
              <w:rPr>
                <w:rFonts w:asciiTheme="majorHAnsi" w:eastAsia="Times New Roman" w:hAnsiTheme="majorHAnsi" w:cstheme="majorHAnsi"/>
                <w:color w:val="000000"/>
                <w:lang w:val="en-US"/>
              </w:rPr>
              <w:t xml:space="preserve">3 </w:t>
            </w:r>
            <w:r w:rsidR="001B0A53" w:rsidRPr="00CC15A0">
              <w:rPr>
                <w:rFonts w:asciiTheme="majorHAnsi" w:eastAsia="Times New Roman" w:hAnsiTheme="majorHAnsi" w:cstheme="majorHAnsi"/>
                <w:color w:val="000000"/>
                <w:lang w:val="en-US"/>
              </w:rPr>
              <w:t>Marks)</w:t>
            </w:r>
            <w:r w:rsidRPr="00CC15A0">
              <w:rPr>
                <w:rFonts w:asciiTheme="majorHAnsi" w:eastAsia="Times New Roman" w:hAnsiTheme="majorHAnsi" w:cstheme="majorHAnsi"/>
                <w:color w:val="000000"/>
                <w:lang w:val="en-US"/>
              </w:rPr>
              <w:br/>
              <w:t>0</w:t>
            </w:r>
            <w:r w:rsidR="00C701A8" w:rsidRPr="00CC15A0">
              <w:rPr>
                <w:rFonts w:asciiTheme="majorHAnsi" w:eastAsia="Times New Roman" w:hAnsiTheme="majorHAnsi" w:cstheme="majorHAnsi"/>
                <w:color w:val="000000"/>
                <w:lang w:val="en-US"/>
              </w:rPr>
              <w:t>2</w:t>
            </w:r>
            <w:r w:rsidRPr="00CC15A0">
              <w:rPr>
                <w:rFonts w:asciiTheme="majorHAnsi" w:eastAsia="Times New Roman" w:hAnsiTheme="majorHAnsi" w:cstheme="majorHAnsi"/>
                <w:color w:val="000000"/>
                <w:lang w:val="en-US"/>
              </w:rPr>
              <w:t xml:space="preserve"> Drive Test </w:t>
            </w:r>
            <w:r w:rsidR="001B0A53" w:rsidRPr="00CC15A0">
              <w:rPr>
                <w:rFonts w:asciiTheme="majorHAnsi" w:eastAsia="Times New Roman" w:hAnsiTheme="majorHAnsi" w:cstheme="majorHAnsi"/>
                <w:color w:val="000000"/>
                <w:lang w:val="en-US"/>
              </w:rPr>
              <w:t>Engineers (</w:t>
            </w:r>
            <w:r w:rsidR="001A350A" w:rsidRPr="00CC15A0">
              <w:rPr>
                <w:rFonts w:asciiTheme="majorHAnsi" w:eastAsia="Times New Roman" w:hAnsiTheme="majorHAnsi" w:cstheme="majorHAnsi"/>
                <w:color w:val="000000"/>
                <w:lang w:val="en-US"/>
              </w:rPr>
              <w:t>3 Marks)</w:t>
            </w:r>
            <w:r w:rsidRPr="00CC15A0">
              <w:rPr>
                <w:rFonts w:asciiTheme="majorHAnsi" w:eastAsia="Times New Roman" w:hAnsiTheme="majorHAnsi" w:cstheme="majorHAnsi"/>
                <w:color w:val="000000"/>
                <w:lang w:val="en-US"/>
              </w:rPr>
              <w:br/>
              <w:t>0</w:t>
            </w:r>
            <w:r w:rsidR="00C701A8" w:rsidRPr="00CC15A0">
              <w:rPr>
                <w:rFonts w:asciiTheme="majorHAnsi" w:eastAsia="Times New Roman" w:hAnsiTheme="majorHAnsi" w:cstheme="majorHAnsi"/>
                <w:color w:val="000000"/>
                <w:lang w:val="en-US"/>
              </w:rPr>
              <w:t>1</w:t>
            </w:r>
            <w:r w:rsidRPr="00CC15A0">
              <w:rPr>
                <w:rFonts w:asciiTheme="majorHAnsi" w:eastAsia="Times New Roman" w:hAnsiTheme="majorHAnsi" w:cstheme="majorHAnsi"/>
                <w:color w:val="000000"/>
                <w:lang w:val="en-US"/>
              </w:rPr>
              <w:t xml:space="preserve"> </w:t>
            </w:r>
            <w:r w:rsidR="001B0A53" w:rsidRPr="00CC15A0">
              <w:rPr>
                <w:rFonts w:asciiTheme="majorHAnsi" w:eastAsia="Times New Roman" w:hAnsiTheme="majorHAnsi" w:cstheme="majorHAnsi"/>
                <w:color w:val="000000"/>
                <w:lang w:val="en-US"/>
              </w:rPr>
              <w:t>Rigger (</w:t>
            </w:r>
            <w:r w:rsidR="001A350A" w:rsidRPr="00CC15A0">
              <w:rPr>
                <w:rFonts w:asciiTheme="majorHAnsi" w:eastAsia="Times New Roman" w:hAnsiTheme="majorHAnsi" w:cstheme="majorHAnsi"/>
                <w:color w:val="000000"/>
                <w:lang w:val="en-US"/>
              </w:rPr>
              <w:t>3 Marks)</w:t>
            </w:r>
            <w:r w:rsidRPr="00CC15A0">
              <w:rPr>
                <w:rFonts w:asciiTheme="majorHAnsi" w:eastAsia="Times New Roman" w:hAnsiTheme="majorHAnsi" w:cstheme="majorHAnsi"/>
                <w:color w:val="000000"/>
                <w:lang w:val="en-US"/>
              </w:rPr>
              <w:br/>
              <w:t>Proposed team members shall have at least 3 Years of verifiable Work Experience in their relevant fields</w:t>
            </w:r>
          </w:p>
        </w:tc>
        <w:tc>
          <w:tcPr>
            <w:tcW w:w="992" w:type="dxa"/>
            <w:tcBorders>
              <w:top w:val="nil"/>
              <w:left w:val="nil"/>
              <w:bottom w:val="single" w:sz="4" w:space="0" w:color="auto"/>
              <w:right w:val="single" w:sz="8" w:space="0" w:color="auto"/>
            </w:tcBorders>
            <w:shd w:val="clear" w:color="auto" w:fill="auto"/>
            <w:noWrap/>
            <w:vAlign w:val="center"/>
            <w:hideMark/>
          </w:tcPr>
          <w:p w14:paraId="50736EF5"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71772E41" w14:textId="77777777" w:rsidTr="00D77710">
        <w:trPr>
          <w:trHeight w:val="259"/>
        </w:trPr>
        <w:tc>
          <w:tcPr>
            <w:tcW w:w="709" w:type="dxa"/>
            <w:vMerge/>
            <w:tcBorders>
              <w:top w:val="nil"/>
              <w:left w:val="single" w:sz="8" w:space="0" w:color="auto"/>
              <w:bottom w:val="single" w:sz="4" w:space="0" w:color="auto"/>
              <w:right w:val="single" w:sz="4" w:space="0" w:color="auto"/>
            </w:tcBorders>
            <w:vAlign w:val="center"/>
            <w:hideMark/>
          </w:tcPr>
          <w:p w14:paraId="4C885C97"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nil"/>
              <w:right w:val="single" w:sz="4" w:space="0" w:color="auto"/>
            </w:tcBorders>
            <w:shd w:val="clear" w:color="auto" w:fill="auto"/>
            <w:noWrap/>
            <w:vAlign w:val="center"/>
            <w:hideMark/>
          </w:tcPr>
          <w:p w14:paraId="2654DB4F"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d)</w:t>
            </w:r>
          </w:p>
        </w:tc>
        <w:tc>
          <w:tcPr>
            <w:tcW w:w="9498" w:type="dxa"/>
            <w:tcBorders>
              <w:top w:val="nil"/>
              <w:left w:val="nil"/>
              <w:bottom w:val="nil"/>
              <w:right w:val="single" w:sz="4" w:space="0" w:color="auto"/>
            </w:tcBorders>
            <w:shd w:val="clear" w:color="auto" w:fill="auto"/>
            <w:noWrap/>
            <w:vAlign w:val="center"/>
            <w:hideMark/>
          </w:tcPr>
          <w:p w14:paraId="206E1FFF"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Legal Expertise of Firm/Individual</w:t>
            </w:r>
          </w:p>
        </w:tc>
        <w:tc>
          <w:tcPr>
            <w:tcW w:w="992" w:type="dxa"/>
            <w:tcBorders>
              <w:top w:val="nil"/>
              <w:left w:val="nil"/>
              <w:bottom w:val="single" w:sz="4" w:space="0" w:color="auto"/>
              <w:right w:val="single" w:sz="8" w:space="0" w:color="auto"/>
            </w:tcBorders>
            <w:shd w:val="clear" w:color="auto" w:fill="auto"/>
            <w:noWrap/>
            <w:vAlign w:val="center"/>
            <w:hideMark/>
          </w:tcPr>
          <w:p w14:paraId="3BCE394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5</w:t>
            </w:r>
          </w:p>
        </w:tc>
      </w:tr>
      <w:tr w:rsidR="00D77710" w:rsidRPr="00952A2C" w14:paraId="6A0FC596" w14:textId="77777777" w:rsidTr="00D77710">
        <w:trPr>
          <w:trHeight w:val="264"/>
        </w:trPr>
        <w:tc>
          <w:tcPr>
            <w:tcW w:w="709" w:type="dxa"/>
            <w:tcBorders>
              <w:top w:val="nil"/>
              <w:left w:val="single" w:sz="8" w:space="0" w:color="auto"/>
              <w:bottom w:val="nil"/>
              <w:right w:val="nil"/>
            </w:tcBorders>
            <w:shd w:val="clear" w:color="auto" w:fill="auto"/>
            <w:noWrap/>
            <w:vAlign w:val="center"/>
            <w:hideMark/>
          </w:tcPr>
          <w:p w14:paraId="043663EF"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4</w:t>
            </w:r>
          </w:p>
        </w:tc>
        <w:tc>
          <w:tcPr>
            <w:tcW w:w="9923"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A48617"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Company owned tools/equipment/software**</w:t>
            </w:r>
          </w:p>
        </w:tc>
        <w:tc>
          <w:tcPr>
            <w:tcW w:w="992" w:type="dxa"/>
            <w:tcBorders>
              <w:top w:val="nil"/>
              <w:left w:val="nil"/>
              <w:bottom w:val="single" w:sz="4" w:space="0" w:color="auto"/>
              <w:right w:val="single" w:sz="8" w:space="0" w:color="auto"/>
            </w:tcBorders>
            <w:shd w:val="clear" w:color="auto" w:fill="auto"/>
            <w:noWrap/>
            <w:vAlign w:val="center"/>
            <w:hideMark/>
          </w:tcPr>
          <w:p w14:paraId="03B8F807"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bCs/>
                <w:color w:val="000000"/>
                <w:lang w:val="en-US"/>
              </w:rPr>
              <w:t>10</w:t>
            </w:r>
          </w:p>
        </w:tc>
      </w:tr>
      <w:tr w:rsidR="00D77710" w:rsidRPr="00952A2C" w14:paraId="660A49E4" w14:textId="77777777" w:rsidTr="00D77710">
        <w:trPr>
          <w:trHeight w:val="264"/>
        </w:trPr>
        <w:tc>
          <w:tcPr>
            <w:tcW w:w="10632"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BE94D"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 </w:t>
            </w:r>
            <w:r w:rsidRPr="00952A2C">
              <w:rPr>
                <w:rFonts w:asciiTheme="majorHAnsi" w:eastAsia="Times New Roman" w:hAnsiTheme="majorHAnsi" w:cstheme="majorHAnsi"/>
                <w:b/>
                <w:bCs/>
                <w:color w:val="000000"/>
                <w:lang w:val="en-US"/>
              </w:rPr>
              <w:t>Total Marks</w:t>
            </w:r>
          </w:p>
        </w:tc>
        <w:tc>
          <w:tcPr>
            <w:tcW w:w="992" w:type="dxa"/>
            <w:tcBorders>
              <w:top w:val="nil"/>
              <w:left w:val="nil"/>
              <w:bottom w:val="single" w:sz="4" w:space="0" w:color="auto"/>
              <w:right w:val="single" w:sz="8" w:space="0" w:color="auto"/>
            </w:tcBorders>
            <w:shd w:val="clear" w:color="auto" w:fill="auto"/>
            <w:noWrap/>
            <w:vAlign w:val="center"/>
            <w:hideMark/>
          </w:tcPr>
          <w:p w14:paraId="1BD218B3"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100</w:t>
            </w:r>
          </w:p>
        </w:tc>
      </w:tr>
      <w:tr w:rsidR="00D77710" w:rsidRPr="00952A2C" w14:paraId="5AD7DAF0" w14:textId="77777777" w:rsidTr="00D77710">
        <w:trPr>
          <w:trHeight w:val="254"/>
        </w:trPr>
        <w:tc>
          <w:tcPr>
            <w:tcW w:w="10632" w:type="dxa"/>
            <w:gridSpan w:val="3"/>
            <w:tcBorders>
              <w:top w:val="nil"/>
              <w:left w:val="single" w:sz="8" w:space="0" w:color="auto"/>
              <w:bottom w:val="single" w:sz="8" w:space="0" w:color="auto"/>
              <w:right w:val="single" w:sz="4" w:space="0" w:color="auto"/>
            </w:tcBorders>
            <w:shd w:val="clear" w:color="auto" w:fill="auto"/>
            <w:noWrap/>
            <w:vAlign w:val="center"/>
            <w:hideMark/>
          </w:tcPr>
          <w:p w14:paraId="33C198E1"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                                            Minimum Score Required to Qualify          </w:t>
            </w:r>
          </w:p>
        </w:tc>
        <w:tc>
          <w:tcPr>
            <w:tcW w:w="992" w:type="dxa"/>
            <w:tcBorders>
              <w:top w:val="nil"/>
              <w:left w:val="nil"/>
              <w:bottom w:val="single" w:sz="8" w:space="0" w:color="auto"/>
              <w:right w:val="single" w:sz="8" w:space="0" w:color="auto"/>
            </w:tcBorders>
            <w:shd w:val="clear" w:color="auto" w:fill="auto"/>
            <w:noWrap/>
            <w:vAlign w:val="center"/>
            <w:hideMark/>
          </w:tcPr>
          <w:p w14:paraId="2512BC8B"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rPr>
              <w:t>70</w:t>
            </w:r>
          </w:p>
        </w:tc>
      </w:tr>
    </w:tbl>
    <w:p w14:paraId="4E71EEEA" w14:textId="77777777" w:rsidR="005F24A4" w:rsidRPr="00952A2C" w:rsidRDefault="005F24A4" w:rsidP="005F24A4">
      <w:pPr>
        <w:pStyle w:val="ListParagraph"/>
        <w:numPr>
          <w:ilvl w:val="0"/>
          <w:numId w:val="25"/>
        </w:numPr>
        <w:ind w:left="1134" w:hanging="283"/>
        <w:jc w:val="both"/>
        <w:rPr>
          <w:lang w:val="en-US"/>
        </w:rPr>
      </w:pPr>
      <w:r w:rsidRPr="00952A2C">
        <w:rPr>
          <w:lang w:val="en-US"/>
        </w:rPr>
        <w:lastRenderedPageBreak/>
        <w:t>Experience in GSM, WCDMA/HSPA and LTE will be distributed equally Five (5) marks each in S/No. 1 (a) and (b).</w:t>
      </w:r>
    </w:p>
    <w:p w14:paraId="03E7771B" w14:textId="77777777" w:rsidR="005F24A4" w:rsidRPr="00952A2C" w:rsidRDefault="005F24A4" w:rsidP="005F24A4">
      <w:pPr>
        <w:pStyle w:val="ListParagraph"/>
        <w:numPr>
          <w:ilvl w:val="0"/>
          <w:numId w:val="25"/>
        </w:numPr>
        <w:ind w:left="1134" w:hanging="283"/>
        <w:jc w:val="both"/>
        <w:rPr>
          <w:lang w:val="en-US"/>
        </w:rPr>
      </w:pPr>
      <w:r w:rsidRPr="00952A2C">
        <w:rPr>
          <w:lang w:val="en-US"/>
        </w:rPr>
        <w:t xml:space="preserve">Experience in Network Audit/Acceptance of CME (Civil Mechanical Electrical) works of national projects in S/No 1(c) is a minimum requirement and qualifying firm to receive full marks. </w:t>
      </w:r>
    </w:p>
    <w:p w14:paraId="61D0F018" w14:textId="7787B7E2" w:rsidR="005F24A4" w:rsidRPr="00952A2C" w:rsidRDefault="005F24A4" w:rsidP="005F24A4">
      <w:pPr>
        <w:pStyle w:val="ListParagraph"/>
        <w:numPr>
          <w:ilvl w:val="0"/>
          <w:numId w:val="25"/>
        </w:numPr>
        <w:ind w:left="1134" w:hanging="283"/>
        <w:jc w:val="both"/>
        <w:rPr>
          <w:lang w:val="en-US"/>
        </w:rPr>
      </w:pPr>
      <w:r w:rsidRPr="00952A2C">
        <w:rPr>
          <w:lang w:val="en-US"/>
        </w:rPr>
        <w:t xml:space="preserve">Experience of USF previous and Running projects executed by the Technical Auditor will be equally distributed in S/No. 1 (d) </w:t>
      </w:r>
      <w:r w:rsidR="00E42294" w:rsidRPr="00952A2C">
        <w:rPr>
          <w:lang w:val="en-US"/>
        </w:rPr>
        <w:t>(</w:t>
      </w:r>
      <w:r w:rsidRPr="00952A2C">
        <w:rPr>
          <w:lang w:val="en-US"/>
        </w:rPr>
        <w:t>1-5</w:t>
      </w:r>
      <w:r w:rsidR="00E42294" w:rsidRPr="00952A2C">
        <w:rPr>
          <w:lang w:val="en-US"/>
        </w:rPr>
        <w:t>)</w:t>
      </w:r>
      <w:r w:rsidRPr="00952A2C">
        <w:rPr>
          <w:lang w:val="en-US"/>
        </w:rPr>
        <w:t>.</w:t>
      </w:r>
    </w:p>
    <w:p w14:paraId="52BA24BB" w14:textId="3428C009" w:rsidR="00B8736F" w:rsidRPr="002751ED" w:rsidRDefault="00B8736F" w:rsidP="00B8736F">
      <w:pPr>
        <w:pStyle w:val="ListParagraph"/>
        <w:numPr>
          <w:ilvl w:val="0"/>
          <w:numId w:val="25"/>
        </w:numPr>
        <w:ind w:left="1134" w:hanging="283"/>
        <w:jc w:val="both"/>
        <w:rPr>
          <w:lang w:val="en-US"/>
        </w:rPr>
      </w:pPr>
      <w:r w:rsidRPr="007F36FF">
        <w:rPr>
          <w:lang w:val="en-US"/>
        </w:rPr>
        <w:t xml:space="preserve">Availability of Technical resources and Company Tools (as per 3(a-d) and S/No 4 is distributed equally and qualifying firm must provide qualified and competent staff. </w:t>
      </w:r>
      <w:r w:rsidRPr="002751ED">
        <w:rPr>
          <w:lang w:val="en-US"/>
        </w:rPr>
        <w:t xml:space="preserve">Failure to receive full marks in each category will result in disqualification. </w:t>
      </w:r>
    </w:p>
    <w:p w14:paraId="2797A5C8" w14:textId="64742F45" w:rsidR="005F24A4" w:rsidRPr="002751ED" w:rsidRDefault="00025345" w:rsidP="005F24A4">
      <w:pPr>
        <w:pStyle w:val="ListParagraph"/>
        <w:numPr>
          <w:ilvl w:val="0"/>
          <w:numId w:val="25"/>
        </w:numPr>
        <w:ind w:left="1134" w:hanging="283"/>
        <w:jc w:val="both"/>
        <w:rPr>
          <w:lang w:val="en-US"/>
        </w:rPr>
      </w:pPr>
      <w:r w:rsidRPr="002751ED">
        <w:rPr>
          <w:lang w:val="en-US"/>
        </w:rPr>
        <w:t xml:space="preserve">Bidder shall give undertaking </w:t>
      </w:r>
      <w:r w:rsidR="00E36C65" w:rsidRPr="002751ED">
        <w:rPr>
          <w:lang w:val="en-US"/>
        </w:rPr>
        <w:t xml:space="preserve">on stamp paper </w:t>
      </w:r>
      <w:r w:rsidRPr="002751ED">
        <w:rPr>
          <w:lang w:val="en-US"/>
        </w:rPr>
        <w:t xml:space="preserve">that the </w:t>
      </w:r>
      <w:r w:rsidR="005F24A4" w:rsidRPr="002751ED">
        <w:rPr>
          <w:lang w:val="en-US"/>
        </w:rPr>
        <w:t xml:space="preserve">Team proposed shall be dedicated to the awarded USF project and same resources shall not be utilized in any parallel ongoing USF project. </w:t>
      </w:r>
    </w:p>
    <w:p w14:paraId="2203323D" w14:textId="51E9FB04" w:rsidR="00D85107" w:rsidRPr="00D85107" w:rsidRDefault="00D85107" w:rsidP="00D85107">
      <w:pPr>
        <w:pStyle w:val="ListParagraph"/>
        <w:numPr>
          <w:ilvl w:val="0"/>
          <w:numId w:val="25"/>
        </w:numPr>
        <w:ind w:left="1134" w:hanging="283"/>
        <w:jc w:val="both"/>
        <w:rPr>
          <w:lang w:val="en-US"/>
        </w:rPr>
      </w:pPr>
      <w:r w:rsidRPr="00D85107">
        <w:rPr>
          <w:lang w:val="en-US"/>
        </w:rPr>
        <w:t xml:space="preserve">All </w:t>
      </w:r>
      <w:r w:rsidR="00DA54CA" w:rsidRPr="007F36FF">
        <w:rPr>
          <w:color w:val="000000"/>
        </w:rPr>
        <w:t xml:space="preserve">tools/equipment/software </w:t>
      </w:r>
      <w:r w:rsidRPr="007F36FF">
        <w:rPr>
          <w:lang w:val="en-US"/>
        </w:rPr>
        <w:t>(TEM</w:t>
      </w:r>
      <w:r w:rsidR="00B6024E" w:rsidRPr="007F36FF">
        <w:rPr>
          <w:lang w:val="en-US"/>
        </w:rPr>
        <w:t>S</w:t>
      </w:r>
      <w:r w:rsidRPr="00D85107">
        <w:rPr>
          <w:lang w:val="en-US"/>
        </w:rPr>
        <w:t>, MS Office, Map info, CME Tools etc.) used for this assignment should be licensed.</w:t>
      </w:r>
    </w:p>
    <w:p w14:paraId="7FBFB40E" w14:textId="77777777" w:rsidR="005F24A4" w:rsidRPr="00952A2C" w:rsidRDefault="005F24A4" w:rsidP="005F24A4">
      <w:pPr>
        <w:pStyle w:val="ListParagraph"/>
        <w:numPr>
          <w:ilvl w:val="0"/>
          <w:numId w:val="25"/>
        </w:numPr>
        <w:ind w:left="1134" w:hanging="283"/>
        <w:jc w:val="both"/>
        <w:rPr>
          <w:lang w:val="en-US"/>
        </w:rPr>
      </w:pPr>
      <w:r w:rsidRPr="00952A2C">
        <w:rPr>
          <w:lang w:val="en-US"/>
        </w:rPr>
        <w:t>USF Co reserves the right to ask the perspective bidder to demonstrate standard audit tools that are to be used for audit.</w:t>
      </w:r>
    </w:p>
    <w:p w14:paraId="63C1C2EA" w14:textId="77777777" w:rsidR="00056AB8" w:rsidRDefault="005F24A4" w:rsidP="00056AB8">
      <w:pPr>
        <w:pStyle w:val="ListParagraph"/>
        <w:numPr>
          <w:ilvl w:val="0"/>
          <w:numId w:val="25"/>
        </w:numPr>
        <w:ind w:left="1134" w:hanging="283"/>
        <w:jc w:val="both"/>
        <w:rPr>
          <w:lang w:val="en-US"/>
        </w:rPr>
      </w:pPr>
      <w:r w:rsidRPr="00952A2C">
        <w:rPr>
          <w:lang w:val="en-US"/>
        </w:rPr>
        <w:t xml:space="preserve">A proposal/bidder shall be disqualified in technical evaluation if it fails to achieve the minimum score. </w:t>
      </w:r>
    </w:p>
    <w:p w14:paraId="1333292D" w14:textId="4F9DDB3F" w:rsidR="00056AB8" w:rsidRPr="00056AB8" w:rsidRDefault="00056AB8" w:rsidP="00056AB8">
      <w:pPr>
        <w:pStyle w:val="ListParagraph"/>
        <w:numPr>
          <w:ilvl w:val="0"/>
          <w:numId w:val="25"/>
        </w:numPr>
        <w:ind w:left="1134" w:hanging="283"/>
        <w:jc w:val="both"/>
        <w:rPr>
          <w:lang w:val="en-US"/>
        </w:rPr>
      </w:pPr>
      <w:r w:rsidRPr="00056AB8">
        <w:rPr>
          <w:lang w:val="en-US"/>
        </w:rPr>
        <w:t>USF shall, at its own discretion assess the performance and quality of work done under the contract by Technical Auditor. The assessment of performance and quality of work done by the Technical auditor may include but not limited to the validation of submitted audit reports, committed and completed fieldwork accuracy and precision, quality and licenses of used equipment/tools to complete the project audit, and the services quality of the Technical Audit Project team for compliance to USF requirements of qualification, reports submission timelines, reports comprehensiveness and quality and overall project management by the Technical Auditor. USF shall, at its discretion confirm from the service provider for professionalism and quality of conducted audit by the technical auditor to establish that across-the-board transparency and merit-based delivery is ensured. In case the USF team is not satisfied with the performance of TA, the decision shall be formally shared with the Technical Auditor and TA shall not be eligible to participate for the minimum number of next 04 upcoming Lots from the date of decision of assessment as granted by USF.</w:t>
      </w:r>
    </w:p>
    <w:p w14:paraId="00CD06FD" w14:textId="1A340FA7" w:rsidR="005F24A4" w:rsidRDefault="005F24A4" w:rsidP="005F24A4">
      <w:pPr>
        <w:pStyle w:val="NoSpacing"/>
        <w:jc w:val="both"/>
        <w:rPr>
          <w:color w:val="000000"/>
        </w:rPr>
      </w:pPr>
      <w:bookmarkStart w:id="14" w:name="_Hlk23406051"/>
      <w:r w:rsidRPr="007F36FF">
        <w:rPr>
          <w:color w:val="000000" w:themeColor="text1"/>
        </w:rPr>
        <w:t>**The firm shall ensure use of state-of-the-art, field proven, high grade and licensed test equipment and licensed software from vendors of repute.</w:t>
      </w:r>
      <w:r w:rsidRPr="007F36FF">
        <w:t xml:space="preserve"> Bidder shall</w:t>
      </w:r>
      <w:r w:rsidR="00B6024E" w:rsidRPr="007F36FF">
        <w:rPr>
          <w:lang w:val="en-US"/>
        </w:rPr>
        <w:t xml:space="preserve"> </w:t>
      </w:r>
      <w:r w:rsidR="00AE265A" w:rsidRPr="007F36FF">
        <w:rPr>
          <w:lang w:val="en-US"/>
        </w:rPr>
        <w:t>ensure</w:t>
      </w:r>
      <w:r w:rsidRPr="007F36FF">
        <w:t xml:space="preserve"> </w:t>
      </w:r>
      <w:r w:rsidR="007F36FF">
        <w:rPr>
          <w:lang w:val="en-US"/>
        </w:rPr>
        <w:t xml:space="preserve">that </w:t>
      </w:r>
      <w:r w:rsidR="007E4D5E" w:rsidRPr="007F36FF">
        <w:rPr>
          <w:lang w:val="en-US"/>
        </w:rPr>
        <w:t>during the audit</w:t>
      </w:r>
      <w:r w:rsidRPr="007F36FF">
        <w:t xml:space="preserve"> all required </w:t>
      </w:r>
      <w:r w:rsidRPr="007F36FF">
        <w:rPr>
          <w:color w:val="000000"/>
        </w:rPr>
        <w:t xml:space="preserve">Company owned tools/equipment/software </w:t>
      </w:r>
      <w:r w:rsidR="00AE265A" w:rsidRPr="007F36FF">
        <w:rPr>
          <w:color w:val="000000"/>
          <w:lang w:val="en-US"/>
        </w:rPr>
        <w:t xml:space="preserve">will </w:t>
      </w:r>
      <w:r w:rsidRPr="007F36FF">
        <w:rPr>
          <w:color w:val="000000"/>
        </w:rPr>
        <w:t xml:space="preserve">be licensed. Reference to the sample Tool list in Annex </w:t>
      </w:r>
      <w:r w:rsidR="00C94C8E" w:rsidRPr="007F36FF">
        <w:rPr>
          <w:color w:val="000000"/>
          <w:lang w:val="en-US"/>
        </w:rPr>
        <w:t>E</w:t>
      </w:r>
      <w:r w:rsidRPr="007F36FF">
        <w:rPr>
          <w:color w:val="000000"/>
        </w:rPr>
        <w:t>.</w:t>
      </w:r>
      <w:bookmarkEnd w:id="14"/>
    </w:p>
    <w:p w14:paraId="34A5C881" w14:textId="774EBB98" w:rsidR="00E66D39" w:rsidRDefault="00E66D39">
      <w:r>
        <w:br w:type="page"/>
      </w:r>
    </w:p>
    <w:p w14:paraId="7A843F41" w14:textId="632A66FA" w:rsidR="005F24A4" w:rsidRDefault="005F24A4" w:rsidP="00E100D6">
      <w:pPr>
        <w:pStyle w:val="Heading2"/>
        <w:numPr>
          <w:ilvl w:val="0"/>
          <w:numId w:val="29"/>
        </w:numPr>
      </w:pPr>
      <w:bookmarkStart w:id="15" w:name="_Toc77159802"/>
      <w:r w:rsidRPr="00561A58">
        <w:lastRenderedPageBreak/>
        <w:t>Combined Score</w:t>
      </w:r>
      <w:bookmarkEnd w:id="15"/>
    </w:p>
    <w:p w14:paraId="6CBD6207" w14:textId="77777777" w:rsidR="001B0A53" w:rsidRPr="001B0A53" w:rsidRDefault="001B0A53" w:rsidP="001B0A53"/>
    <w:p w14:paraId="3C07408C" w14:textId="49C8201B" w:rsidR="005F24A4" w:rsidRDefault="005F24A4" w:rsidP="005F24A4">
      <w:pPr>
        <w:pStyle w:val="ListParagraph"/>
        <w:spacing w:line="276" w:lineRule="auto"/>
        <w:ind w:left="1134"/>
        <w:rPr>
          <w:color w:val="000000" w:themeColor="text1"/>
        </w:rPr>
      </w:pPr>
      <w:r w:rsidRPr="005F24A4">
        <w:rPr>
          <w:color w:val="000000" w:themeColor="text1"/>
        </w:rPr>
        <w:t>For technically qualified proposals final scoring will be done as per following:</w:t>
      </w:r>
    </w:p>
    <w:p w14:paraId="1D8496A9" w14:textId="029485A0" w:rsidR="005F24A4" w:rsidRDefault="005F24A4" w:rsidP="005F24A4">
      <w:pPr>
        <w:pStyle w:val="ListParagraph"/>
        <w:spacing w:line="276" w:lineRule="auto"/>
        <w:ind w:left="1134"/>
        <w:rPr>
          <w:color w:val="000000" w:themeColor="text1"/>
        </w:rPr>
      </w:pPr>
    </w:p>
    <w:p w14:paraId="03AA44FE" w14:textId="272C59C3" w:rsidR="005F24A4" w:rsidRDefault="005F24A4" w:rsidP="00D26C38">
      <w:pPr>
        <w:pStyle w:val="ListParagraph"/>
        <w:numPr>
          <w:ilvl w:val="3"/>
          <w:numId w:val="22"/>
        </w:numPr>
        <w:spacing w:after="0" w:line="276" w:lineRule="auto"/>
        <w:ind w:left="851" w:firstLine="0"/>
        <w:rPr>
          <w:color w:val="000000" w:themeColor="text1"/>
        </w:rPr>
      </w:pPr>
      <w:r w:rsidRPr="005F24A4">
        <w:rPr>
          <w:color w:val="000000" w:themeColor="text1"/>
        </w:rPr>
        <w:t>Technical Score (S</w:t>
      </w:r>
      <w:r w:rsidRPr="005F24A4">
        <w:rPr>
          <w:color w:val="000000" w:themeColor="text1"/>
          <w:vertAlign w:val="subscript"/>
        </w:rPr>
        <w:t>t</w:t>
      </w:r>
      <w:r w:rsidRPr="005F24A4">
        <w:rPr>
          <w:color w:val="000000" w:themeColor="text1"/>
        </w:rPr>
        <w:t xml:space="preserve">) shall </w:t>
      </w:r>
      <w:r w:rsidRPr="005F24A4">
        <w:rPr>
          <w:noProof/>
          <w:color w:val="000000" w:themeColor="text1"/>
        </w:rPr>
        <w:t>be calculated</w:t>
      </w:r>
      <w:r w:rsidRPr="005F24A4">
        <w:rPr>
          <w:color w:val="000000" w:themeColor="text1"/>
        </w:rPr>
        <w:t xml:space="preserve"> as follows: </w:t>
      </w:r>
    </w:p>
    <w:p w14:paraId="6B7C5FF5" w14:textId="1D7A3D35" w:rsidR="005F24A4" w:rsidRDefault="005F24A4" w:rsidP="005F24A4">
      <w:pPr>
        <w:pStyle w:val="ListParagraph"/>
        <w:spacing w:after="0" w:line="276" w:lineRule="auto"/>
        <w:ind w:left="1134"/>
        <w:rPr>
          <w:color w:val="000000" w:themeColor="text1"/>
        </w:rPr>
      </w:pPr>
    </w:p>
    <w:p w14:paraId="4EEBB8C9" w14:textId="77777777" w:rsidR="005F24A4" w:rsidRPr="00561A58" w:rsidRDefault="005F24A4" w:rsidP="005F24A4">
      <w:pPr>
        <w:pStyle w:val="ListParagraph"/>
        <w:spacing w:line="276" w:lineRule="auto"/>
        <w:jc w:val="center"/>
        <w:rPr>
          <w:color w:val="000000" w:themeColor="text1"/>
          <w:sz w:val="28"/>
        </w:rPr>
      </w:pPr>
      <w:r w:rsidRPr="00561A58">
        <w:rPr>
          <w:color w:val="000000" w:themeColor="text1"/>
        </w:rPr>
        <w:t>S</w:t>
      </w:r>
      <w:r w:rsidRPr="00561A58">
        <w:rPr>
          <w:color w:val="000000" w:themeColor="text1"/>
          <w:vertAlign w:val="subscript"/>
        </w:rPr>
        <w:t>t</w:t>
      </w:r>
      <w:r w:rsidRPr="00561A58">
        <w:rPr>
          <w:color w:val="000000" w:themeColor="text1"/>
        </w:rPr>
        <w:t xml:space="preserve"> = </w:t>
      </w:r>
      <m:oMath>
        <m:f>
          <m:fPr>
            <m:ctrlPr>
              <w:rPr>
                <w:rFonts w:ascii="Cambria Math" w:hAnsi="Cambria Math"/>
                <w:color w:val="000000" w:themeColor="text1"/>
                <w:sz w:val="32"/>
              </w:rPr>
            </m:ctrlPr>
          </m:fPr>
          <m:num>
            <m:r>
              <m:rPr>
                <m:sty m:val="p"/>
              </m:rPr>
              <w:rPr>
                <w:rFonts w:ascii="Cambria Math" w:hAnsi="Cambria Math"/>
                <w:color w:val="000000" w:themeColor="text1"/>
                <w:sz w:val="32"/>
              </w:rPr>
              <m:t>Technical Score Obtained by bidder</m:t>
            </m:r>
          </m:num>
          <m:den>
            <m:r>
              <m:rPr>
                <m:sty m:val="p"/>
              </m:rPr>
              <w:rPr>
                <w:rFonts w:ascii="Cambria Math" w:hAnsi="Cambria Math"/>
                <w:color w:val="000000" w:themeColor="text1"/>
                <w:sz w:val="32"/>
              </w:rPr>
              <m:t>Total Technical Score</m:t>
            </m:r>
          </m:den>
        </m:f>
      </m:oMath>
      <w:r w:rsidRPr="00561A58">
        <w:rPr>
          <w:color w:val="000000" w:themeColor="text1"/>
          <w:sz w:val="28"/>
        </w:rPr>
        <w:t xml:space="preserve">  * 70</w:t>
      </w:r>
    </w:p>
    <w:p w14:paraId="758ACFD3" w14:textId="77777777" w:rsidR="005F24A4" w:rsidRPr="005F24A4" w:rsidRDefault="005F24A4" w:rsidP="005F24A4">
      <w:pPr>
        <w:pStyle w:val="ListParagraph"/>
        <w:spacing w:after="0" w:line="276" w:lineRule="auto"/>
        <w:ind w:left="1134"/>
        <w:rPr>
          <w:color w:val="000000" w:themeColor="text1"/>
        </w:rPr>
      </w:pPr>
    </w:p>
    <w:p w14:paraId="1DC4D599" w14:textId="07FD2417" w:rsidR="005F24A4" w:rsidRDefault="005F24A4" w:rsidP="00D26C38">
      <w:pPr>
        <w:pStyle w:val="ListParagraph"/>
        <w:numPr>
          <w:ilvl w:val="3"/>
          <w:numId w:val="22"/>
        </w:numPr>
        <w:spacing w:after="0" w:line="276" w:lineRule="auto"/>
        <w:ind w:left="851" w:firstLine="0"/>
        <w:rPr>
          <w:color w:val="000000" w:themeColor="text1"/>
        </w:rPr>
      </w:pPr>
      <w:r w:rsidRPr="00561A58">
        <w:rPr>
          <w:color w:val="000000" w:themeColor="text1"/>
        </w:rPr>
        <w:t>Financial Score (S</w:t>
      </w:r>
      <w:r w:rsidRPr="005F24A4">
        <w:rPr>
          <w:color w:val="000000" w:themeColor="text1"/>
        </w:rPr>
        <w:t>f</w:t>
      </w:r>
      <w:r w:rsidRPr="00561A58">
        <w:rPr>
          <w:color w:val="000000" w:themeColor="text1"/>
        </w:rPr>
        <w:t xml:space="preserve">) shall be calculated as follows: </w:t>
      </w:r>
    </w:p>
    <w:p w14:paraId="155E4C6B" w14:textId="5EE6BBFE" w:rsidR="005F24A4" w:rsidRDefault="005F24A4" w:rsidP="005F24A4">
      <w:pPr>
        <w:pStyle w:val="ListParagraph"/>
        <w:spacing w:after="0" w:line="276" w:lineRule="auto"/>
        <w:ind w:left="2520"/>
        <w:rPr>
          <w:color w:val="000000" w:themeColor="text1"/>
        </w:rPr>
      </w:pPr>
    </w:p>
    <w:p w14:paraId="5F24793E" w14:textId="77777777" w:rsidR="005F24A4" w:rsidRPr="00561A58" w:rsidRDefault="005F24A4" w:rsidP="005F24A4">
      <w:pPr>
        <w:pStyle w:val="ListParagraph"/>
        <w:spacing w:line="276" w:lineRule="auto"/>
        <w:jc w:val="center"/>
        <w:rPr>
          <w:color w:val="000000" w:themeColor="text1"/>
          <w:sz w:val="32"/>
          <w:szCs w:val="28"/>
        </w:rPr>
      </w:pPr>
      <w:r w:rsidRPr="00561A58">
        <w:rPr>
          <w:color w:val="000000" w:themeColor="text1"/>
          <w:sz w:val="32"/>
          <w:szCs w:val="28"/>
        </w:rPr>
        <w:t>S</w:t>
      </w:r>
      <w:r w:rsidRPr="00561A58">
        <w:rPr>
          <w:color w:val="000000" w:themeColor="text1"/>
          <w:sz w:val="32"/>
          <w:szCs w:val="28"/>
          <w:vertAlign w:val="subscript"/>
        </w:rPr>
        <w:t>f</w:t>
      </w:r>
      <w:r w:rsidRPr="00561A58">
        <w:rPr>
          <w:color w:val="000000" w:themeColor="text1"/>
          <w:sz w:val="32"/>
          <w:szCs w:val="28"/>
        </w:rPr>
        <w:t xml:space="preserve"> = </w:t>
      </w:r>
      <m:oMath>
        <m:f>
          <m:fPr>
            <m:ctrlPr>
              <w:rPr>
                <w:rFonts w:ascii="Cambria Math" w:hAnsi="Cambria Math"/>
                <w:color w:val="000000" w:themeColor="text1"/>
                <w:sz w:val="32"/>
                <w:szCs w:val="28"/>
              </w:rPr>
            </m:ctrlPr>
          </m:fPr>
          <m:num>
            <m:r>
              <m:rPr>
                <m:sty m:val="p"/>
              </m:rPr>
              <w:rPr>
                <w:rFonts w:ascii="Cambria Math" w:hAnsi="Cambria Math"/>
                <w:color w:val="000000" w:themeColor="text1"/>
                <w:sz w:val="32"/>
                <w:szCs w:val="28"/>
              </w:rPr>
              <m:t>Lowest Bidde</m:t>
            </m:r>
            <m:sSup>
              <m:sSupPr>
                <m:ctrlPr>
                  <w:rPr>
                    <w:rFonts w:ascii="Cambria Math" w:hAnsi="Cambria Math"/>
                    <w:color w:val="000000" w:themeColor="text1"/>
                    <w:sz w:val="32"/>
                    <w:szCs w:val="28"/>
                  </w:rPr>
                </m:ctrlPr>
              </m:sSupPr>
              <m:e>
                <m:r>
                  <m:rPr>
                    <m:sty m:val="p"/>
                  </m:rPr>
                  <w:rPr>
                    <w:rFonts w:ascii="Cambria Math" w:hAnsi="Cambria Math"/>
                    <w:color w:val="000000" w:themeColor="text1"/>
                    <w:sz w:val="32"/>
                    <w:szCs w:val="28"/>
                  </w:rPr>
                  <m:t>r</m:t>
                </m:r>
              </m:e>
              <m:sup>
                <m:r>
                  <m:rPr>
                    <m:sty m:val="p"/>
                  </m:rPr>
                  <w:rPr>
                    <w:rFonts w:ascii="Cambria Math" w:hAnsi="Cambria Math"/>
                    <w:color w:val="000000" w:themeColor="text1"/>
                    <w:sz w:val="32"/>
                    <w:szCs w:val="28"/>
                  </w:rPr>
                  <m:t>'</m:t>
                </m:r>
              </m:sup>
            </m:sSup>
            <m:r>
              <m:rPr>
                <m:sty m:val="p"/>
              </m:rPr>
              <w:rPr>
                <w:rFonts w:ascii="Cambria Math" w:hAnsi="Cambria Math"/>
                <w:color w:val="000000" w:themeColor="text1"/>
                <w:sz w:val="32"/>
                <w:szCs w:val="28"/>
              </w:rPr>
              <m:t>s Cost</m:t>
            </m:r>
          </m:num>
          <m:den>
            <m:r>
              <m:rPr>
                <m:sty m:val="p"/>
              </m:rPr>
              <w:rPr>
                <w:rFonts w:ascii="Cambria Math" w:hAnsi="Cambria Math"/>
                <w:color w:val="000000" w:themeColor="text1"/>
                <w:sz w:val="32"/>
                <w:szCs w:val="28"/>
              </w:rPr>
              <m:t>Bidde</m:t>
            </m:r>
            <m:sSup>
              <m:sSupPr>
                <m:ctrlPr>
                  <w:rPr>
                    <w:rFonts w:ascii="Cambria Math" w:hAnsi="Cambria Math"/>
                    <w:color w:val="000000" w:themeColor="text1"/>
                    <w:sz w:val="32"/>
                    <w:szCs w:val="28"/>
                  </w:rPr>
                </m:ctrlPr>
              </m:sSupPr>
              <m:e>
                <m:r>
                  <m:rPr>
                    <m:sty m:val="p"/>
                  </m:rPr>
                  <w:rPr>
                    <w:rFonts w:ascii="Cambria Math" w:hAnsi="Cambria Math"/>
                    <w:color w:val="000000" w:themeColor="text1"/>
                    <w:sz w:val="32"/>
                    <w:szCs w:val="28"/>
                  </w:rPr>
                  <m:t>r</m:t>
                </m:r>
              </m:e>
              <m:sup>
                <m:r>
                  <m:rPr>
                    <m:sty m:val="p"/>
                  </m:rPr>
                  <w:rPr>
                    <w:rFonts w:ascii="Cambria Math" w:hAnsi="Cambria Math"/>
                    <w:color w:val="000000" w:themeColor="text1"/>
                    <w:sz w:val="32"/>
                    <w:szCs w:val="28"/>
                  </w:rPr>
                  <m:t>'</m:t>
                </m:r>
              </m:sup>
            </m:sSup>
            <m:r>
              <m:rPr>
                <m:sty m:val="p"/>
              </m:rPr>
              <w:rPr>
                <w:rFonts w:ascii="Cambria Math" w:hAnsi="Cambria Math"/>
                <w:color w:val="000000" w:themeColor="text1"/>
                <w:sz w:val="32"/>
                <w:szCs w:val="28"/>
              </w:rPr>
              <m:t>sCost</m:t>
            </m:r>
          </m:den>
        </m:f>
      </m:oMath>
      <w:r w:rsidRPr="00561A58">
        <w:rPr>
          <w:color w:val="000000" w:themeColor="text1"/>
          <w:sz w:val="32"/>
          <w:szCs w:val="28"/>
        </w:rPr>
        <w:t xml:space="preserve">  * </w:t>
      </w:r>
      <w:r w:rsidRPr="00561A58">
        <w:rPr>
          <w:color w:val="000000" w:themeColor="text1"/>
          <w:sz w:val="28"/>
          <w:szCs w:val="28"/>
        </w:rPr>
        <w:t>30</w:t>
      </w:r>
    </w:p>
    <w:p w14:paraId="421EF3F3" w14:textId="1EFEC539" w:rsidR="005F24A4" w:rsidRPr="005F24A4" w:rsidRDefault="005F24A4" w:rsidP="00D26C38">
      <w:pPr>
        <w:pStyle w:val="ListParagraph"/>
        <w:numPr>
          <w:ilvl w:val="3"/>
          <w:numId w:val="22"/>
        </w:numPr>
        <w:spacing w:after="0" w:line="276" w:lineRule="auto"/>
        <w:ind w:left="851" w:firstLine="0"/>
        <w:rPr>
          <w:color w:val="000000" w:themeColor="text1"/>
        </w:rPr>
      </w:pPr>
      <w:r w:rsidRPr="005F24A4">
        <w:rPr>
          <w:color w:val="000000" w:themeColor="text1"/>
        </w:rPr>
        <w:t>Total Score shall be the sum of both Technical score and Financial Score:</w:t>
      </w:r>
    </w:p>
    <w:p w14:paraId="64184047" w14:textId="7B2ADFB9" w:rsidR="005F24A4" w:rsidRPr="005F24A4" w:rsidRDefault="005F24A4" w:rsidP="005F24A4">
      <w:pPr>
        <w:jc w:val="center"/>
        <w:rPr>
          <w:b/>
          <w:bCs/>
          <w:sz w:val="28"/>
          <w:szCs w:val="28"/>
        </w:rPr>
      </w:pPr>
      <w:r w:rsidRPr="005F24A4">
        <w:rPr>
          <w:b/>
          <w:bCs/>
          <w:sz w:val="28"/>
          <w:szCs w:val="28"/>
        </w:rPr>
        <w:t xml:space="preserve">Total Score, ST = </w:t>
      </w:r>
      <w:r w:rsidRPr="005F24A4">
        <w:rPr>
          <w:rFonts w:cstheme="minorHAnsi"/>
          <w:b/>
          <w:bCs/>
          <w:color w:val="000000" w:themeColor="text1"/>
          <w:sz w:val="28"/>
          <w:szCs w:val="28"/>
        </w:rPr>
        <w:t>S</w:t>
      </w:r>
      <w:r w:rsidRPr="005F24A4">
        <w:rPr>
          <w:rFonts w:cstheme="minorHAnsi"/>
          <w:b/>
          <w:bCs/>
          <w:color w:val="000000" w:themeColor="text1"/>
          <w:sz w:val="28"/>
          <w:szCs w:val="28"/>
          <w:vertAlign w:val="subscript"/>
        </w:rPr>
        <w:t>t</w:t>
      </w:r>
      <w:r w:rsidRPr="005F24A4">
        <w:rPr>
          <w:rFonts w:cstheme="minorHAnsi"/>
          <w:b/>
          <w:bCs/>
          <w:sz w:val="28"/>
          <w:szCs w:val="28"/>
        </w:rPr>
        <w:t xml:space="preserve"> </w:t>
      </w:r>
      <w:r w:rsidRPr="005F24A4">
        <w:rPr>
          <w:rFonts w:cstheme="minorHAnsi"/>
          <w:b/>
          <w:bCs/>
          <w:sz w:val="28"/>
          <w:szCs w:val="28"/>
          <w:lang w:val="en-US"/>
        </w:rPr>
        <w:t>+</w:t>
      </w:r>
      <w:r w:rsidRPr="005F24A4">
        <w:rPr>
          <w:rFonts w:cstheme="minorHAnsi"/>
          <w:b/>
          <w:bCs/>
          <w:color w:val="000000" w:themeColor="text1"/>
          <w:sz w:val="28"/>
          <w:szCs w:val="28"/>
        </w:rPr>
        <w:t xml:space="preserve"> S</w:t>
      </w:r>
      <w:r w:rsidRPr="005F24A4">
        <w:rPr>
          <w:rFonts w:cstheme="minorHAnsi"/>
          <w:b/>
          <w:bCs/>
          <w:color w:val="000000" w:themeColor="text1"/>
          <w:sz w:val="28"/>
          <w:szCs w:val="28"/>
          <w:vertAlign w:val="subscript"/>
        </w:rPr>
        <w:t>f</w:t>
      </w:r>
    </w:p>
    <w:p w14:paraId="37F45A9C" w14:textId="77777777" w:rsidR="00D26C38" w:rsidRPr="00D26C38" w:rsidRDefault="00D26C38" w:rsidP="00571355">
      <w:pPr>
        <w:pStyle w:val="ListParagraph"/>
        <w:numPr>
          <w:ilvl w:val="3"/>
          <w:numId w:val="22"/>
        </w:numPr>
        <w:spacing w:after="0" w:line="276" w:lineRule="auto"/>
        <w:ind w:left="851" w:firstLine="0"/>
        <w:jc w:val="both"/>
        <w:rPr>
          <w:color w:val="000000" w:themeColor="text1"/>
        </w:rPr>
      </w:pPr>
      <w:r w:rsidRPr="00D26C38">
        <w:rPr>
          <w:color w:val="000000" w:themeColor="text1"/>
        </w:rPr>
        <w:t xml:space="preserve">All technically qualified Bidders will be ranked based upon the combined technical and </w:t>
      </w:r>
      <w:r>
        <w:rPr>
          <w:color w:val="000000" w:themeColor="text1"/>
          <w:lang w:val="en-US"/>
        </w:rPr>
        <w:t xml:space="preserve"> </w:t>
      </w:r>
    </w:p>
    <w:p w14:paraId="1A568BBF" w14:textId="66C04875" w:rsidR="000B4CB4" w:rsidRDefault="00D26C38" w:rsidP="00571355">
      <w:pPr>
        <w:pStyle w:val="ListParagraph"/>
        <w:spacing w:after="0" w:line="276" w:lineRule="auto"/>
        <w:ind w:left="851"/>
        <w:jc w:val="both"/>
        <w:rPr>
          <w:color w:val="000000" w:themeColor="text1"/>
        </w:rPr>
      </w:pPr>
      <w:r>
        <w:rPr>
          <w:color w:val="000000" w:themeColor="text1"/>
          <w:lang w:val="en-US"/>
        </w:rPr>
        <w:t xml:space="preserve">            </w:t>
      </w:r>
      <w:r w:rsidRPr="00D26C38">
        <w:rPr>
          <w:color w:val="000000" w:themeColor="text1"/>
        </w:rPr>
        <w:t>financial score.</w:t>
      </w:r>
    </w:p>
    <w:p w14:paraId="10CDA2E8" w14:textId="3C4E4027" w:rsidR="006E10C6" w:rsidRDefault="006E10C6" w:rsidP="00EA6FE1">
      <w:pPr>
        <w:pStyle w:val="Heading1"/>
        <w:numPr>
          <w:ilvl w:val="0"/>
          <w:numId w:val="29"/>
        </w:numPr>
        <w:ind w:left="142" w:hanging="284"/>
        <w:rPr>
          <w:lang w:val="en-US"/>
        </w:rPr>
      </w:pPr>
      <w:bookmarkStart w:id="16" w:name="_Toc32241417"/>
      <w:bookmarkStart w:id="17" w:name="_Toc77159803"/>
      <w:r w:rsidRPr="006E10C6">
        <w:rPr>
          <w:lang w:val="en-US"/>
        </w:rPr>
        <w:t>Award of Contract</w:t>
      </w:r>
      <w:bookmarkEnd w:id="16"/>
      <w:bookmarkEnd w:id="17"/>
    </w:p>
    <w:p w14:paraId="129BDF73" w14:textId="4503EC9F" w:rsidR="006E10C6" w:rsidRPr="006E10C6" w:rsidRDefault="006E10C6" w:rsidP="006E10C6">
      <w:pPr>
        <w:pStyle w:val="ListParagraph"/>
        <w:numPr>
          <w:ilvl w:val="0"/>
          <w:numId w:val="28"/>
        </w:numPr>
        <w:ind w:left="993" w:hanging="284"/>
        <w:jc w:val="both"/>
        <w:rPr>
          <w:lang w:val="en-US"/>
        </w:rPr>
      </w:pPr>
      <w:r w:rsidRPr="006E10C6">
        <w:rPr>
          <w:lang w:val="en-US"/>
        </w:rPr>
        <w:t xml:space="preserve">USF Co shall award the contract to the qualified Bidder, if not in conflict with any other law, rules, </w:t>
      </w:r>
      <w:r w:rsidR="00B0606D" w:rsidRPr="006E10C6">
        <w:rPr>
          <w:lang w:val="en-US"/>
        </w:rPr>
        <w:t>regulations,</w:t>
      </w:r>
      <w:r w:rsidRPr="006E10C6">
        <w:rPr>
          <w:lang w:val="en-US"/>
        </w:rPr>
        <w:t xml:space="preserve"> or policy of the Federal Government, within the original or extended period of bid validity (PPRA Rule 38).</w:t>
      </w:r>
    </w:p>
    <w:p w14:paraId="74C6C140" w14:textId="26144C61" w:rsidR="006E10C6" w:rsidRPr="006E10C6" w:rsidRDefault="006E10C6" w:rsidP="006E10C6">
      <w:pPr>
        <w:pStyle w:val="ListParagraph"/>
        <w:numPr>
          <w:ilvl w:val="0"/>
          <w:numId w:val="28"/>
        </w:numPr>
        <w:ind w:left="993" w:hanging="284"/>
        <w:jc w:val="both"/>
        <w:rPr>
          <w:lang w:val="en-US"/>
        </w:rPr>
      </w:pPr>
      <w:r w:rsidRPr="006E10C6">
        <w:rPr>
          <w:lang w:val="en-US"/>
        </w:rPr>
        <w:t xml:space="preserve">A letter of Intent (LoI) will be issued to the qualified Bidder who shall submit Letter of Acceptance (LoA) within Seven (07) days of issuance of the LoI. </w:t>
      </w:r>
    </w:p>
    <w:p w14:paraId="07F09EBA" w14:textId="1C41DEFD" w:rsidR="006E10C6" w:rsidRPr="006E10C6" w:rsidRDefault="006E10C6" w:rsidP="006E10C6">
      <w:pPr>
        <w:pStyle w:val="ListParagraph"/>
        <w:numPr>
          <w:ilvl w:val="0"/>
          <w:numId w:val="28"/>
        </w:numPr>
        <w:ind w:left="993" w:hanging="284"/>
        <w:jc w:val="both"/>
        <w:rPr>
          <w:lang w:val="en-US"/>
        </w:rPr>
      </w:pPr>
      <w:r w:rsidRPr="006E10C6">
        <w:rPr>
          <w:lang w:val="en-US"/>
        </w:rPr>
        <w:t>The Bidder, to whom LoI has been issued, will have to submit the performance guarantee within Twenty-one (21) working days after issuance of LoI.</w:t>
      </w:r>
    </w:p>
    <w:p w14:paraId="59232656" w14:textId="193701DE" w:rsidR="006E10C6" w:rsidRPr="006E10C6" w:rsidRDefault="006E10C6" w:rsidP="006E10C6">
      <w:pPr>
        <w:pStyle w:val="ListParagraph"/>
        <w:numPr>
          <w:ilvl w:val="0"/>
          <w:numId w:val="28"/>
        </w:numPr>
        <w:ind w:left="993" w:hanging="284"/>
        <w:jc w:val="both"/>
        <w:rPr>
          <w:lang w:val="en-US"/>
        </w:rPr>
      </w:pPr>
      <w:r w:rsidRPr="006E10C6">
        <w:rPr>
          <w:lang w:val="en-US"/>
        </w:rPr>
        <w:t>After submission of the Letter of Acceptance and Performance Guarantee, the contract will be signed within time stipulated in LoI, failing which USF Co may proceed accordingly.</w:t>
      </w:r>
    </w:p>
    <w:p w14:paraId="4ECA77D0" w14:textId="77777777" w:rsidR="006E10C6" w:rsidRPr="006E10C6" w:rsidRDefault="006E10C6" w:rsidP="00EA6FE1">
      <w:pPr>
        <w:pStyle w:val="Heading1"/>
        <w:numPr>
          <w:ilvl w:val="0"/>
          <w:numId w:val="29"/>
        </w:numPr>
        <w:ind w:left="142" w:hanging="284"/>
        <w:rPr>
          <w:lang w:val="en-US"/>
        </w:rPr>
      </w:pPr>
      <w:bookmarkStart w:id="18" w:name="_Toc32241418"/>
      <w:bookmarkStart w:id="19" w:name="_Toc77159804"/>
      <w:r w:rsidRPr="006E10C6">
        <w:rPr>
          <w:lang w:val="en-US"/>
        </w:rPr>
        <w:t>Time Schedule</w:t>
      </w:r>
      <w:bookmarkEnd w:id="18"/>
      <w:bookmarkEnd w:id="19"/>
    </w:p>
    <w:p w14:paraId="5D7AE5B0" w14:textId="77777777" w:rsidR="006E10C6" w:rsidRPr="00D26C38" w:rsidRDefault="006E10C6" w:rsidP="00D26C38">
      <w:pPr>
        <w:pStyle w:val="ListParagraph"/>
        <w:spacing w:after="0" w:line="276" w:lineRule="auto"/>
        <w:ind w:left="851"/>
        <w:jc w:val="both"/>
        <w:rPr>
          <w:color w:val="000000" w:themeColor="text1"/>
        </w:rPr>
      </w:pPr>
    </w:p>
    <w:tbl>
      <w:tblPr>
        <w:tblW w:w="9047" w:type="dxa"/>
        <w:tblLook w:val="04A0" w:firstRow="1" w:lastRow="0" w:firstColumn="1" w:lastColumn="0" w:noHBand="0" w:noVBand="1"/>
      </w:tblPr>
      <w:tblGrid>
        <w:gridCol w:w="5908"/>
        <w:gridCol w:w="3139"/>
      </w:tblGrid>
      <w:tr w:rsidR="00E66D39" w:rsidRPr="00E66D39" w14:paraId="50D8285C" w14:textId="77777777" w:rsidTr="00E66D39">
        <w:trPr>
          <w:trHeight w:val="270"/>
        </w:trPr>
        <w:tc>
          <w:tcPr>
            <w:tcW w:w="59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3043D9"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Publication of Specific Procurement Notice</w:t>
            </w:r>
          </w:p>
        </w:tc>
        <w:tc>
          <w:tcPr>
            <w:tcW w:w="3139" w:type="dxa"/>
            <w:tcBorders>
              <w:top w:val="single" w:sz="8" w:space="0" w:color="auto"/>
              <w:left w:val="nil"/>
              <w:bottom w:val="single" w:sz="8" w:space="0" w:color="auto"/>
              <w:right w:val="single" w:sz="8" w:space="0" w:color="auto"/>
            </w:tcBorders>
            <w:shd w:val="clear" w:color="auto" w:fill="auto"/>
            <w:noWrap/>
            <w:vAlign w:val="center"/>
            <w:hideMark/>
          </w:tcPr>
          <w:p w14:paraId="78A79A5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16 July 2021</w:t>
            </w:r>
          </w:p>
        </w:tc>
      </w:tr>
      <w:tr w:rsidR="00E66D39" w:rsidRPr="00E66D39" w14:paraId="41CB2C54"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0F9132E8"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Distribution of RFP Document</w:t>
            </w:r>
          </w:p>
        </w:tc>
        <w:tc>
          <w:tcPr>
            <w:tcW w:w="3139" w:type="dxa"/>
            <w:tcBorders>
              <w:top w:val="nil"/>
              <w:left w:val="nil"/>
              <w:bottom w:val="single" w:sz="8" w:space="0" w:color="auto"/>
              <w:right w:val="single" w:sz="8" w:space="0" w:color="auto"/>
            </w:tcBorders>
            <w:shd w:val="clear" w:color="auto" w:fill="auto"/>
            <w:noWrap/>
            <w:vAlign w:val="center"/>
            <w:hideMark/>
          </w:tcPr>
          <w:p w14:paraId="505AADD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16 July 2021</w:t>
            </w:r>
          </w:p>
        </w:tc>
      </w:tr>
      <w:tr w:rsidR="00E66D39" w:rsidRPr="00E66D39" w14:paraId="25CEDE7E"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2A706098"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Deadline for submission of questions by bidders</w:t>
            </w:r>
          </w:p>
        </w:tc>
        <w:tc>
          <w:tcPr>
            <w:tcW w:w="3139" w:type="dxa"/>
            <w:tcBorders>
              <w:top w:val="nil"/>
              <w:left w:val="nil"/>
              <w:bottom w:val="single" w:sz="8" w:space="0" w:color="auto"/>
              <w:right w:val="single" w:sz="8" w:space="0" w:color="auto"/>
            </w:tcBorders>
            <w:shd w:val="clear" w:color="auto" w:fill="auto"/>
            <w:noWrap/>
            <w:vAlign w:val="center"/>
            <w:hideMark/>
          </w:tcPr>
          <w:p w14:paraId="34366509"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Monday, 26 July 2021</w:t>
            </w:r>
          </w:p>
        </w:tc>
      </w:tr>
      <w:tr w:rsidR="00E66D39" w:rsidRPr="00E66D39" w14:paraId="112610F1"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0C3A418C"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Answers to questions</w:t>
            </w:r>
          </w:p>
        </w:tc>
        <w:tc>
          <w:tcPr>
            <w:tcW w:w="3139" w:type="dxa"/>
            <w:tcBorders>
              <w:top w:val="nil"/>
              <w:left w:val="nil"/>
              <w:bottom w:val="single" w:sz="8" w:space="0" w:color="auto"/>
              <w:right w:val="single" w:sz="8" w:space="0" w:color="auto"/>
            </w:tcBorders>
            <w:shd w:val="clear" w:color="auto" w:fill="auto"/>
            <w:noWrap/>
            <w:vAlign w:val="center"/>
            <w:hideMark/>
          </w:tcPr>
          <w:p w14:paraId="31F14D0F"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Wednesday, 28 July 2021</w:t>
            </w:r>
          </w:p>
        </w:tc>
      </w:tr>
      <w:tr w:rsidR="00E66D39" w:rsidRPr="00E66D39" w14:paraId="39D5C379"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7C64B4E1"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Deadline for Submission of Proposals</w:t>
            </w:r>
          </w:p>
        </w:tc>
        <w:tc>
          <w:tcPr>
            <w:tcW w:w="3139" w:type="dxa"/>
            <w:tcBorders>
              <w:top w:val="nil"/>
              <w:left w:val="nil"/>
              <w:bottom w:val="single" w:sz="8" w:space="0" w:color="auto"/>
              <w:right w:val="single" w:sz="8" w:space="0" w:color="auto"/>
            </w:tcBorders>
            <w:shd w:val="clear" w:color="auto" w:fill="auto"/>
            <w:noWrap/>
            <w:vAlign w:val="center"/>
            <w:hideMark/>
          </w:tcPr>
          <w:p w14:paraId="3E7C18F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10 August 2021</w:t>
            </w:r>
          </w:p>
        </w:tc>
      </w:tr>
      <w:tr w:rsidR="00E66D39" w:rsidRPr="00E66D39" w14:paraId="1BAFBEE6"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58B8BE57"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Opening of the Technical Proposals</w:t>
            </w:r>
          </w:p>
        </w:tc>
        <w:tc>
          <w:tcPr>
            <w:tcW w:w="3139" w:type="dxa"/>
            <w:tcBorders>
              <w:top w:val="nil"/>
              <w:left w:val="nil"/>
              <w:bottom w:val="single" w:sz="8" w:space="0" w:color="auto"/>
              <w:right w:val="single" w:sz="8" w:space="0" w:color="auto"/>
            </w:tcBorders>
            <w:shd w:val="clear" w:color="auto" w:fill="auto"/>
            <w:noWrap/>
            <w:vAlign w:val="center"/>
            <w:hideMark/>
          </w:tcPr>
          <w:p w14:paraId="426AF116"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10 August 2021</w:t>
            </w:r>
          </w:p>
        </w:tc>
      </w:tr>
      <w:tr w:rsidR="00E66D39" w:rsidRPr="00E66D39" w14:paraId="18DF9269" w14:textId="77777777" w:rsidTr="00E66D39">
        <w:trPr>
          <w:trHeight w:val="532"/>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403B323B"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Complete evaluation of Technical Proposals and announcement of Qualified Applicants</w:t>
            </w:r>
          </w:p>
        </w:tc>
        <w:tc>
          <w:tcPr>
            <w:tcW w:w="3139" w:type="dxa"/>
            <w:tcBorders>
              <w:top w:val="nil"/>
              <w:left w:val="nil"/>
              <w:bottom w:val="single" w:sz="8" w:space="0" w:color="auto"/>
              <w:right w:val="single" w:sz="8" w:space="0" w:color="auto"/>
            </w:tcBorders>
            <w:shd w:val="clear" w:color="auto" w:fill="auto"/>
            <w:noWrap/>
            <w:vAlign w:val="center"/>
            <w:hideMark/>
          </w:tcPr>
          <w:p w14:paraId="3A02CF8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20 August 2021</w:t>
            </w:r>
          </w:p>
        </w:tc>
      </w:tr>
      <w:tr w:rsidR="00E66D39" w:rsidRPr="00E66D39" w14:paraId="2DFE67EA"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54007400"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Opening of Financial Proposal of Qualified Applicants</w:t>
            </w:r>
          </w:p>
        </w:tc>
        <w:tc>
          <w:tcPr>
            <w:tcW w:w="3139" w:type="dxa"/>
            <w:tcBorders>
              <w:top w:val="nil"/>
              <w:left w:val="nil"/>
              <w:bottom w:val="single" w:sz="8" w:space="0" w:color="auto"/>
              <w:right w:val="single" w:sz="8" w:space="0" w:color="auto"/>
            </w:tcBorders>
            <w:shd w:val="clear" w:color="auto" w:fill="auto"/>
            <w:noWrap/>
            <w:vAlign w:val="center"/>
            <w:hideMark/>
          </w:tcPr>
          <w:p w14:paraId="306F042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24 August 2021</w:t>
            </w:r>
          </w:p>
        </w:tc>
      </w:tr>
      <w:tr w:rsidR="00E66D39" w:rsidRPr="00E66D39" w14:paraId="4E39B738"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13E55480"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Financial Evaluation</w:t>
            </w:r>
          </w:p>
        </w:tc>
        <w:tc>
          <w:tcPr>
            <w:tcW w:w="3139" w:type="dxa"/>
            <w:tcBorders>
              <w:top w:val="nil"/>
              <w:left w:val="nil"/>
              <w:bottom w:val="single" w:sz="8" w:space="0" w:color="auto"/>
              <w:right w:val="single" w:sz="8" w:space="0" w:color="auto"/>
            </w:tcBorders>
            <w:shd w:val="clear" w:color="auto" w:fill="auto"/>
            <w:noWrap/>
            <w:vAlign w:val="center"/>
            <w:hideMark/>
          </w:tcPr>
          <w:p w14:paraId="5FE779D5"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27 August 2021</w:t>
            </w:r>
          </w:p>
        </w:tc>
      </w:tr>
      <w:tr w:rsidR="00E66D39" w:rsidRPr="00E66D39" w14:paraId="0F051696"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1736CD31"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Auction committee recommendation for hiring of TA</w:t>
            </w:r>
          </w:p>
        </w:tc>
        <w:tc>
          <w:tcPr>
            <w:tcW w:w="3139" w:type="dxa"/>
            <w:tcBorders>
              <w:top w:val="nil"/>
              <w:left w:val="nil"/>
              <w:bottom w:val="single" w:sz="8" w:space="0" w:color="auto"/>
              <w:right w:val="single" w:sz="8" w:space="0" w:color="auto"/>
            </w:tcBorders>
            <w:shd w:val="clear" w:color="auto" w:fill="auto"/>
            <w:noWrap/>
            <w:vAlign w:val="center"/>
            <w:hideMark/>
          </w:tcPr>
          <w:p w14:paraId="2C6A8F38"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Monday, 30 August 2021</w:t>
            </w:r>
          </w:p>
        </w:tc>
      </w:tr>
    </w:tbl>
    <w:p w14:paraId="64AF48C8" w14:textId="33880357" w:rsidR="000B4CB4" w:rsidRDefault="000B4CB4" w:rsidP="00E66D39">
      <w:pPr>
        <w:jc w:val="both"/>
        <w:rPr>
          <w:lang w:val="en-US"/>
        </w:rPr>
      </w:pPr>
    </w:p>
    <w:sectPr w:rsidR="000B4C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A6DD0"/>
    <w:multiLevelType w:val="hybridMultilevel"/>
    <w:tmpl w:val="0598E87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3E39C6"/>
    <w:multiLevelType w:val="hybridMultilevel"/>
    <w:tmpl w:val="43CEC6C2"/>
    <w:lvl w:ilvl="0" w:tplc="5D9A5286">
      <w:start w:val="1"/>
      <w:numFmt w:val="lowerLetter"/>
      <w:lvlText w:val="%1."/>
      <w:lvlJc w:val="left"/>
      <w:pPr>
        <w:tabs>
          <w:tab w:val="num" w:pos="810"/>
        </w:tabs>
        <w:ind w:left="810" w:hanging="360"/>
      </w:pPr>
      <w:rPr>
        <w:b w:val="0"/>
      </w:rPr>
    </w:lvl>
    <w:lvl w:ilvl="1" w:tplc="20000017">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5A63244"/>
    <w:multiLevelType w:val="hybridMultilevel"/>
    <w:tmpl w:val="2DF6939A"/>
    <w:lvl w:ilvl="0" w:tplc="5D9A5286">
      <w:start w:val="1"/>
      <w:numFmt w:val="lowerLetter"/>
      <w:lvlText w:val="%1."/>
      <w:lvlJc w:val="left"/>
      <w:pPr>
        <w:tabs>
          <w:tab w:val="num" w:pos="810"/>
        </w:tabs>
        <w:ind w:left="810" w:hanging="360"/>
      </w:pPr>
      <w:rPr>
        <w:b w:val="0"/>
      </w:rPr>
    </w:lvl>
    <w:lvl w:ilvl="1" w:tplc="04090019">
      <w:start w:val="1"/>
      <w:numFmt w:val="lowerLetter"/>
      <w:lvlText w:val="%2."/>
      <w:lvlJc w:val="left"/>
      <w:pPr>
        <w:tabs>
          <w:tab w:val="num" w:pos="1620"/>
        </w:tabs>
        <w:ind w:left="1620" w:hanging="360"/>
      </w:pPr>
    </w:lvl>
    <w:lvl w:ilvl="2" w:tplc="2000001B">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9BC0339"/>
    <w:multiLevelType w:val="hybridMultilevel"/>
    <w:tmpl w:val="9B8E059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4824740"/>
    <w:multiLevelType w:val="hybridMultilevel"/>
    <w:tmpl w:val="56823936"/>
    <w:lvl w:ilvl="0" w:tplc="20000011">
      <w:start w:val="1"/>
      <w:numFmt w:val="decimal"/>
      <w:lvlText w:val="%1)"/>
      <w:lvlJc w:val="left"/>
      <w:pPr>
        <w:ind w:left="502" w:hanging="360"/>
      </w:pPr>
    </w:lvl>
    <w:lvl w:ilvl="1" w:tplc="20000019">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251A0F0F"/>
    <w:multiLevelType w:val="hybridMultilevel"/>
    <w:tmpl w:val="CDF48390"/>
    <w:lvl w:ilvl="0" w:tplc="2000001B">
      <w:start w:val="1"/>
      <w:numFmt w:val="low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 w15:restartNumberingAfterBreak="0">
    <w:nsid w:val="252D6543"/>
    <w:multiLevelType w:val="hybridMultilevel"/>
    <w:tmpl w:val="1ADCEA2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C05F23"/>
    <w:multiLevelType w:val="hybridMultilevel"/>
    <w:tmpl w:val="2990C56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D863B6B"/>
    <w:multiLevelType w:val="hybridMultilevel"/>
    <w:tmpl w:val="65D2A78E"/>
    <w:lvl w:ilvl="0" w:tplc="4970E156">
      <w:start w:val="1"/>
      <w:numFmt w:val="decimal"/>
      <w:lvlText w:val="%1."/>
      <w:lvlJc w:val="left"/>
      <w:pPr>
        <w:ind w:left="72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177914"/>
    <w:multiLevelType w:val="hybridMultilevel"/>
    <w:tmpl w:val="74EE420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F31003F"/>
    <w:multiLevelType w:val="hybridMultilevel"/>
    <w:tmpl w:val="1F60F63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2DA6B93"/>
    <w:multiLevelType w:val="hybridMultilevel"/>
    <w:tmpl w:val="5D54B930"/>
    <w:lvl w:ilvl="0" w:tplc="2000001B">
      <w:start w:val="1"/>
      <w:numFmt w:val="lowerRoman"/>
      <w:lvlText w:val="%1."/>
      <w:lvlJc w:val="right"/>
      <w:pPr>
        <w:ind w:left="862" w:hanging="360"/>
      </w:pPr>
      <w:rPr>
        <w:rFonts w:hint="default"/>
      </w:rPr>
    </w:lvl>
    <w:lvl w:ilvl="1" w:tplc="20000019">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12" w15:restartNumberingAfterBreak="0">
    <w:nsid w:val="44BA6044"/>
    <w:multiLevelType w:val="multilevel"/>
    <w:tmpl w:val="EDDCD05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797023"/>
    <w:multiLevelType w:val="hybridMultilevel"/>
    <w:tmpl w:val="FDC2A826"/>
    <w:lvl w:ilvl="0" w:tplc="5D9A5286">
      <w:start w:val="1"/>
      <w:numFmt w:val="lowerLetter"/>
      <w:lvlText w:val="%1."/>
      <w:lvlJc w:val="left"/>
      <w:pPr>
        <w:tabs>
          <w:tab w:val="num" w:pos="810"/>
        </w:tabs>
        <w:ind w:left="810" w:hanging="360"/>
      </w:pPr>
      <w:rPr>
        <w:b w:val="0"/>
      </w:rPr>
    </w:lvl>
    <w:lvl w:ilvl="1" w:tplc="04090019">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50081A06"/>
    <w:multiLevelType w:val="hybridMultilevel"/>
    <w:tmpl w:val="71BEE88E"/>
    <w:lvl w:ilvl="0" w:tplc="04090019">
      <w:start w:val="1"/>
      <w:numFmt w:val="lowerLetter"/>
      <w:lvlText w:val="%1."/>
      <w:lvlJc w:val="left"/>
      <w:pPr>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start w:val="1"/>
      <w:numFmt w:val="lowerRoman"/>
      <w:lvlText w:val="%3."/>
      <w:lvlJc w:val="right"/>
      <w:pPr>
        <w:ind w:left="2520" w:hanging="180"/>
      </w:pPr>
    </w:lvl>
    <w:lvl w:ilvl="3" w:tplc="518269AC">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59B6242"/>
    <w:multiLevelType w:val="hybridMultilevel"/>
    <w:tmpl w:val="A1D61A38"/>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58FA28BF"/>
    <w:multiLevelType w:val="hybridMultilevel"/>
    <w:tmpl w:val="360855D6"/>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17" w15:restartNumberingAfterBreak="0">
    <w:nsid w:val="5CA90C99"/>
    <w:multiLevelType w:val="hybridMultilevel"/>
    <w:tmpl w:val="AB4C2B1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9A0A04"/>
    <w:multiLevelType w:val="hybridMultilevel"/>
    <w:tmpl w:val="FC9C96D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5AA6A04"/>
    <w:multiLevelType w:val="hybridMultilevel"/>
    <w:tmpl w:val="01A43518"/>
    <w:lvl w:ilvl="0" w:tplc="04090019">
      <w:start w:val="1"/>
      <w:numFmt w:val="lowerLetter"/>
      <w:lvlText w:val="%1."/>
      <w:lvlJc w:val="left"/>
      <w:pPr>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89D0D70"/>
    <w:multiLevelType w:val="hybridMultilevel"/>
    <w:tmpl w:val="14E4BDAC"/>
    <w:lvl w:ilvl="0" w:tplc="6B646696">
      <w:start w:val="1"/>
      <w:numFmt w:val="lowerLetter"/>
      <w:lvlText w:val="%1)"/>
      <w:lvlJc w:val="left"/>
      <w:pPr>
        <w:ind w:left="862" w:hanging="360"/>
      </w:pPr>
      <w:rPr>
        <w:rFonts w:hint="default"/>
      </w:rPr>
    </w:lvl>
    <w:lvl w:ilvl="1" w:tplc="20000019">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21" w15:restartNumberingAfterBreak="0">
    <w:nsid w:val="6D3A19DF"/>
    <w:multiLevelType w:val="hybridMultilevel"/>
    <w:tmpl w:val="3FD6723A"/>
    <w:lvl w:ilvl="0" w:tplc="20000017">
      <w:start w:val="1"/>
      <w:numFmt w:val="lowerLetter"/>
      <w:lvlText w:val="%1)"/>
      <w:lvlJc w:val="left"/>
      <w:pPr>
        <w:ind w:left="720" w:hanging="360"/>
      </w:pPr>
    </w:lvl>
    <w:lvl w:ilvl="1" w:tplc="842622A0">
      <w:start w:val="1"/>
      <w:numFmt w:val="lowerRoman"/>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0832C04"/>
    <w:multiLevelType w:val="hybridMultilevel"/>
    <w:tmpl w:val="54128744"/>
    <w:lvl w:ilvl="0" w:tplc="AEDA547A">
      <w:start w:val="1"/>
      <w:numFmt w:val="decimal"/>
      <w:lvlText w:val="%1."/>
      <w:lvlJc w:val="left"/>
      <w:pPr>
        <w:ind w:left="720" w:hanging="360"/>
      </w:pPr>
      <w:rPr>
        <w:rFonts w:hint="default"/>
        <w:strike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2480D2F"/>
    <w:multiLevelType w:val="hybridMultilevel"/>
    <w:tmpl w:val="E3E437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3694C6C"/>
    <w:multiLevelType w:val="hybridMultilevel"/>
    <w:tmpl w:val="EC783E48"/>
    <w:lvl w:ilvl="0" w:tplc="E39A33E2">
      <w:start w:val="1"/>
      <w:numFmt w:val="lowerLetter"/>
      <w:lvlText w:val="%1."/>
      <w:lvlJc w:val="left"/>
      <w:pPr>
        <w:ind w:left="720" w:hanging="360"/>
      </w:pPr>
      <w:rPr>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303CA"/>
    <w:multiLevelType w:val="hybridMultilevel"/>
    <w:tmpl w:val="3AE49B0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4BC243F"/>
    <w:multiLevelType w:val="hybridMultilevel"/>
    <w:tmpl w:val="E4A41912"/>
    <w:lvl w:ilvl="0" w:tplc="7DCC652C">
      <w:start w:val="1"/>
      <w:numFmt w:val="lowerLetter"/>
      <w:lvlText w:val="%1."/>
      <w:lvlJc w:val="left"/>
      <w:pPr>
        <w:ind w:left="862" w:hanging="360"/>
      </w:pPr>
      <w:rPr>
        <w:rFonts w:hint="default"/>
      </w:rPr>
    </w:lvl>
    <w:lvl w:ilvl="1" w:tplc="20000019" w:tentative="1">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27" w15:restartNumberingAfterBreak="0">
    <w:nsid w:val="7DA504A7"/>
    <w:multiLevelType w:val="hybridMultilevel"/>
    <w:tmpl w:val="483EF06A"/>
    <w:lvl w:ilvl="0" w:tplc="20000017">
      <w:start w:val="1"/>
      <w:numFmt w:val="lowerLetter"/>
      <w:lvlText w:val="%1)"/>
      <w:lvlJc w:val="left"/>
      <w:pPr>
        <w:ind w:left="502" w:hanging="360"/>
      </w:pPr>
    </w:lvl>
    <w:lvl w:ilvl="1" w:tplc="20000019">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8" w15:restartNumberingAfterBreak="0">
    <w:nsid w:val="7FCA3D96"/>
    <w:multiLevelType w:val="multilevel"/>
    <w:tmpl w:val="181C6FEC"/>
    <w:lvl w:ilvl="0">
      <w:start w:val="1"/>
      <w:numFmt w:val="decimal"/>
      <w:pStyle w:val="MT1"/>
      <w:lvlText w:val="%1."/>
      <w:lvlJc w:val="left"/>
      <w:pPr>
        <w:tabs>
          <w:tab w:val="num" w:pos="720"/>
        </w:tabs>
        <w:ind w:left="720" w:hanging="720"/>
      </w:pPr>
      <w:rPr>
        <w:rFonts w:ascii="Times New Roman" w:hAnsi="Times New Roman" w:hint="default"/>
        <w:b w:val="0"/>
        <w:i w:val="0"/>
        <w:sz w:val="24"/>
        <w:u w:val="none"/>
      </w:rPr>
    </w:lvl>
    <w:lvl w:ilvl="1">
      <w:start w:val="1"/>
      <w:numFmt w:val="decimal"/>
      <w:lvlText w:val="%1.%2"/>
      <w:lvlJc w:val="left"/>
      <w:pPr>
        <w:tabs>
          <w:tab w:val="num" w:pos="2340"/>
        </w:tabs>
        <w:ind w:left="2340" w:hanging="720"/>
      </w:pPr>
      <w:rPr>
        <w:rFonts w:hint="default"/>
        <w:b w:val="0"/>
        <w:i w:val="0"/>
        <w:strike w:val="0"/>
        <w:dstrike w:val="0"/>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370"/>
        </w:tabs>
        <w:ind w:left="2370" w:hanging="720"/>
      </w:pPr>
      <w:rPr>
        <w:rFonts w:hint="default"/>
        <w:b w:val="0"/>
        <w:i w:val="0"/>
        <w:strike w:val="0"/>
        <w:dstrike w:val="0"/>
      </w:rPr>
    </w:lvl>
    <w:lvl w:ilvl="4">
      <w:start w:val="1"/>
      <w:numFmt w:val="lowerRoman"/>
      <w:lvlText w:val="(%5)"/>
      <w:lvlJc w:val="left"/>
      <w:pPr>
        <w:tabs>
          <w:tab w:val="num" w:pos="2880"/>
        </w:tabs>
        <w:ind w:left="2880" w:hanging="720"/>
      </w:pPr>
      <w:rPr>
        <w:rFonts w:hint="default"/>
        <w:b w:val="0"/>
        <w:i w:val="0"/>
      </w:rPr>
    </w:lvl>
    <w:lvl w:ilvl="5">
      <w:start w:val="1"/>
      <w:numFmt w:val="lowerLetter"/>
      <w:lvlText w:val="%6."/>
      <w:lvlJc w:val="left"/>
      <w:pPr>
        <w:tabs>
          <w:tab w:val="num" w:pos="2880"/>
        </w:tabs>
        <w:ind w:left="2880" w:hanging="720"/>
      </w:pPr>
      <w:rPr>
        <w:rFonts w:hint="default"/>
      </w:rPr>
    </w:lvl>
    <w:lvl w:ilvl="6">
      <w:start w:val="1"/>
      <w:numFmt w:val="lowerRoman"/>
      <w:lvlText w:val="%7."/>
      <w:lvlJc w:val="left"/>
      <w:pPr>
        <w:tabs>
          <w:tab w:val="num" w:pos="288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28"/>
  </w:num>
  <w:num w:numId="3">
    <w:abstractNumId w:val="12"/>
  </w:num>
  <w:num w:numId="4">
    <w:abstractNumId w:val="6"/>
  </w:num>
  <w:num w:numId="5">
    <w:abstractNumId w:val="21"/>
  </w:num>
  <w:num w:numId="6">
    <w:abstractNumId w:val="19"/>
  </w:num>
  <w:num w:numId="7">
    <w:abstractNumId w:val="4"/>
  </w:num>
  <w:num w:numId="8">
    <w:abstractNumId w:val="26"/>
  </w:num>
  <w:num w:numId="9">
    <w:abstractNumId w:val="1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9"/>
  </w:num>
  <w:num w:numId="13">
    <w:abstractNumId w:val="27"/>
  </w:num>
  <w:num w:numId="14">
    <w:abstractNumId w:val="11"/>
  </w:num>
  <w:num w:numId="15">
    <w:abstractNumId w:val="5"/>
  </w:num>
  <w:num w:numId="16">
    <w:abstractNumId w:val="16"/>
  </w:num>
  <w:num w:numId="17">
    <w:abstractNumId w:val="7"/>
  </w:num>
  <w:num w:numId="18">
    <w:abstractNumId w:val="18"/>
  </w:num>
  <w:num w:numId="19">
    <w:abstractNumId w:val="13"/>
  </w:num>
  <w:num w:numId="20">
    <w:abstractNumId w:val="1"/>
  </w:num>
  <w:num w:numId="21">
    <w:abstractNumId w:val="2"/>
  </w:num>
  <w:num w:numId="22">
    <w:abstractNumId w:val="14"/>
  </w:num>
  <w:num w:numId="23">
    <w:abstractNumId w:val="0"/>
  </w:num>
  <w:num w:numId="24">
    <w:abstractNumId w:val="3"/>
  </w:num>
  <w:num w:numId="25">
    <w:abstractNumId w:val="10"/>
  </w:num>
  <w:num w:numId="26">
    <w:abstractNumId w:val="23"/>
  </w:num>
  <w:num w:numId="27">
    <w:abstractNumId w:val="24"/>
  </w:num>
  <w:num w:numId="28">
    <w:abstractNumId w:val="2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zNbUwMzOzMLEwMDNQ0lEKTi0uzszPAykwtKgFAB/tWbYtAAAA"/>
  </w:docVars>
  <w:rsids>
    <w:rsidRoot w:val="00B65CB4"/>
    <w:rsid w:val="00014E66"/>
    <w:rsid w:val="00025345"/>
    <w:rsid w:val="000569F0"/>
    <w:rsid w:val="00056AB8"/>
    <w:rsid w:val="00062489"/>
    <w:rsid w:val="00093DE5"/>
    <w:rsid w:val="000B4CB4"/>
    <w:rsid w:val="000E780D"/>
    <w:rsid w:val="000F2C0B"/>
    <w:rsid w:val="00105E82"/>
    <w:rsid w:val="00120610"/>
    <w:rsid w:val="001212F2"/>
    <w:rsid w:val="00126E42"/>
    <w:rsid w:val="00160FE0"/>
    <w:rsid w:val="001A350A"/>
    <w:rsid w:val="001B0A53"/>
    <w:rsid w:val="001D19D6"/>
    <w:rsid w:val="001E07D4"/>
    <w:rsid w:val="001F6876"/>
    <w:rsid w:val="002075D4"/>
    <w:rsid w:val="00233BAD"/>
    <w:rsid w:val="002352F7"/>
    <w:rsid w:val="002751ED"/>
    <w:rsid w:val="0027725B"/>
    <w:rsid w:val="002954E0"/>
    <w:rsid w:val="002E617D"/>
    <w:rsid w:val="00343A64"/>
    <w:rsid w:val="00396685"/>
    <w:rsid w:val="003B5140"/>
    <w:rsid w:val="003B58B0"/>
    <w:rsid w:val="003D0727"/>
    <w:rsid w:val="00400E5E"/>
    <w:rsid w:val="004D7A8C"/>
    <w:rsid w:val="00516EEE"/>
    <w:rsid w:val="00571355"/>
    <w:rsid w:val="005839A3"/>
    <w:rsid w:val="00584E6B"/>
    <w:rsid w:val="005D2D52"/>
    <w:rsid w:val="005F24A4"/>
    <w:rsid w:val="00622087"/>
    <w:rsid w:val="006703E0"/>
    <w:rsid w:val="006959E1"/>
    <w:rsid w:val="006C2D16"/>
    <w:rsid w:val="006E10C6"/>
    <w:rsid w:val="006F55C7"/>
    <w:rsid w:val="00744AC2"/>
    <w:rsid w:val="007521C4"/>
    <w:rsid w:val="007E4D5E"/>
    <w:rsid w:val="007F07BD"/>
    <w:rsid w:val="007F36FF"/>
    <w:rsid w:val="008362B2"/>
    <w:rsid w:val="008D74F6"/>
    <w:rsid w:val="008D7559"/>
    <w:rsid w:val="008F4BEB"/>
    <w:rsid w:val="009440E0"/>
    <w:rsid w:val="00951F7D"/>
    <w:rsid w:val="00952A2C"/>
    <w:rsid w:val="009B0AC7"/>
    <w:rsid w:val="009B72A9"/>
    <w:rsid w:val="009C0AD8"/>
    <w:rsid w:val="009C69A2"/>
    <w:rsid w:val="00A02072"/>
    <w:rsid w:val="00A12B66"/>
    <w:rsid w:val="00A424A5"/>
    <w:rsid w:val="00A66CF9"/>
    <w:rsid w:val="00A730E1"/>
    <w:rsid w:val="00A81972"/>
    <w:rsid w:val="00AE265A"/>
    <w:rsid w:val="00AF436D"/>
    <w:rsid w:val="00AF62AB"/>
    <w:rsid w:val="00B0606D"/>
    <w:rsid w:val="00B12A1A"/>
    <w:rsid w:val="00B41827"/>
    <w:rsid w:val="00B44C0C"/>
    <w:rsid w:val="00B51848"/>
    <w:rsid w:val="00B6024E"/>
    <w:rsid w:val="00B65CB4"/>
    <w:rsid w:val="00B6771C"/>
    <w:rsid w:val="00B8736F"/>
    <w:rsid w:val="00BA121F"/>
    <w:rsid w:val="00BB17B9"/>
    <w:rsid w:val="00BB4D59"/>
    <w:rsid w:val="00BC29C9"/>
    <w:rsid w:val="00BF3D2A"/>
    <w:rsid w:val="00BF700A"/>
    <w:rsid w:val="00C216AF"/>
    <w:rsid w:val="00C44B28"/>
    <w:rsid w:val="00C611FA"/>
    <w:rsid w:val="00C632D6"/>
    <w:rsid w:val="00C701A8"/>
    <w:rsid w:val="00C94C8E"/>
    <w:rsid w:val="00CA19EB"/>
    <w:rsid w:val="00CB1AFC"/>
    <w:rsid w:val="00CC15A0"/>
    <w:rsid w:val="00CD270F"/>
    <w:rsid w:val="00D06599"/>
    <w:rsid w:val="00D26C38"/>
    <w:rsid w:val="00D506D2"/>
    <w:rsid w:val="00D77710"/>
    <w:rsid w:val="00D77C16"/>
    <w:rsid w:val="00D85107"/>
    <w:rsid w:val="00D91379"/>
    <w:rsid w:val="00DA1995"/>
    <w:rsid w:val="00DA54CA"/>
    <w:rsid w:val="00DF0D2B"/>
    <w:rsid w:val="00E0334A"/>
    <w:rsid w:val="00E05050"/>
    <w:rsid w:val="00E100D6"/>
    <w:rsid w:val="00E11793"/>
    <w:rsid w:val="00E25BD4"/>
    <w:rsid w:val="00E26B96"/>
    <w:rsid w:val="00E36C65"/>
    <w:rsid w:val="00E42294"/>
    <w:rsid w:val="00E66D39"/>
    <w:rsid w:val="00E7116F"/>
    <w:rsid w:val="00E9368F"/>
    <w:rsid w:val="00EA6FE1"/>
    <w:rsid w:val="00EB0F92"/>
    <w:rsid w:val="00ED06A5"/>
    <w:rsid w:val="00F4523B"/>
    <w:rsid w:val="00F45474"/>
    <w:rsid w:val="00F735C2"/>
    <w:rsid w:val="00F8064E"/>
    <w:rsid w:val="00FC3CDE"/>
    <w:rsid w:val="00FD0028"/>
    <w:rsid w:val="00FF4B5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B7760"/>
  <w15:chartTrackingRefBased/>
  <w15:docId w15:val="{40E86DA8-F526-42C6-A3D9-6B236EFF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72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24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CenterHead">
    <w:name w:val="MTCenterHead"/>
    <w:basedOn w:val="Normal"/>
    <w:rsid w:val="00EB0F92"/>
    <w:pPr>
      <w:spacing w:after="240" w:line="240" w:lineRule="auto"/>
      <w:jc w:val="center"/>
    </w:pPr>
    <w:rPr>
      <w:rFonts w:ascii="Times New Roman" w:eastAsia="Times New Roman" w:hAnsi="Times New Roman" w:cs="Times New Roman"/>
      <w:sz w:val="24"/>
      <w:szCs w:val="20"/>
    </w:rPr>
  </w:style>
  <w:style w:type="paragraph" w:customStyle="1" w:styleId="MT1">
    <w:name w:val="MT1"/>
    <w:basedOn w:val="Normal"/>
    <w:rsid w:val="009B72A9"/>
    <w:pPr>
      <w:keepNext/>
      <w:numPr>
        <w:numId w:val="2"/>
      </w:numPr>
      <w:spacing w:after="240" w:line="240" w:lineRule="auto"/>
      <w:jc w:val="both"/>
      <w:outlineLvl w:val="0"/>
    </w:pPr>
    <w:rPr>
      <w:rFonts w:ascii="Times New Roman Bold" w:eastAsia="Times New Roman" w:hAnsi="Times New Roman Bold" w:cs="Times New Roman"/>
      <w:b/>
      <w:sz w:val="24"/>
      <w:szCs w:val="20"/>
      <w:u w:val="single"/>
    </w:rPr>
  </w:style>
  <w:style w:type="character" w:customStyle="1" w:styleId="Heading1Char">
    <w:name w:val="Heading 1 Char"/>
    <w:basedOn w:val="DefaultParagraphFont"/>
    <w:link w:val="Heading1"/>
    <w:uiPriority w:val="9"/>
    <w:rsid w:val="009B72A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9B72A9"/>
    <w:pPr>
      <w:ind w:left="720"/>
      <w:contextualSpacing/>
    </w:pPr>
  </w:style>
  <w:style w:type="paragraph" w:customStyle="1" w:styleId="Default">
    <w:name w:val="Default"/>
    <w:rsid w:val="00ED06A5"/>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Spacing">
    <w:name w:val="No Spacing"/>
    <w:uiPriority w:val="1"/>
    <w:qFormat/>
    <w:rsid w:val="002075D4"/>
    <w:pPr>
      <w:spacing w:after="0" w:line="240" w:lineRule="auto"/>
    </w:pPr>
  </w:style>
  <w:style w:type="character" w:styleId="Hyperlink">
    <w:name w:val="Hyperlink"/>
    <w:basedOn w:val="DefaultParagraphFont"/>
    <w:uiPriority w:val="99"/>
    <w:unhideWhenUsed/>
    <w:rsid w:val="0027725B"/>
    <w:rPr>
      <w:color w:val="0563C1" w:themeColor="hyperlink"/>
      <w:u w:val="single"/>
    </w:rPr>
  </w:style>
  <w:style w:type="character" w:styleId="UnresolvedMention">
    <w:name w:val="Unresolved Mention"/>
    <w:basedOn w:val="DefaultParagraphFont"/>
    <w:uiPriority w:val="99"/>
    <w:semiHidden/>
    <w:unhideWhenUsed/>
    <w:rsid w:val="0027725B"/>
    <w:rPr>
      <w:color w:val="605E5C"/>
      <w:shd w:val="clear" w:color="auto" w:fill="E1DFDD"/>
    </w:rPr>
  </w:style>
  <w:style w:type="character" w:customStyle="1" w:styleId="Heading2Char">
    <w:name w:val="Heading 2 Char"/>
    <w:basedOn w:val="DefaultParagraphFont"/>
    <w:link w:val="Heading2"/>
    <w:uiPriority w:val="9"/>
    <w:rsid w:val="005F24A4"/>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EA6FE1"/>
    <w:pPr>
      <w:outlineLvl w:val="9"/>
    </w:pPr>
    <w:rPr>
      <w:lang w:val="en-US"/>
    </w:rPr>
  </w:style>
  <w:style w:type="paragraph" w:styleId="TOC1">
    <w:name w:val="toc 1"/>
    <w:basedOn w:val="Normal"/>
    <w:next w:val="Normal"/>
    <w:autoRedefine/>
    <w:uiPriority w:val="39"/>
    <w:unhideWhenUsed/>
    <w:rsid w:val="00EA6FE1"/>
    <w:pPr>
      <w:spacing w:after="100"/>
    </w:pPr>
  </w:style>
  <w:style w:type="paragraph" w:styleId="TOC2">
    <w:name w:val="toc 2"/>
    <w:basedOn w:val="Normal"/>
    <w:next w:val="Normal"/>
    <w:autoRedefine/>
    <w:uiPriority w:val="39"/>
    <w:unhideWhenUsed/>
    <w:rsid w:val="00EA6FE1"/>
    <w:pPr>
      <w:spacing w:after="100"/>
      <w:ind w:left="220"/>
    </w:pPr>
  </w:style>
  <w:style w:type="paragraph" w:styleId="Caption">
    <w:name w:val="caption"/>
    <w:basedOn w:val="Normal"/>
    <w:next w:val="Normal"/>
    <w:uiPriority w:val="35"/>
    <w:unhideWhenUsed/>
    <w:qFormat/>
    <w:rsid w:val="009C69A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523013">
      <w:bodyDiv w:val="1"/>
      <w:marLeft w:val="0"/>
      <w:marRight w:val="0"/>
      <w:marTop w:val="0"/>
      <w:marBottom w:val="0"/>
      <w:divBdr>
        <w:top w:val="none" w:sz="0" w:space="0" w:color="auto"/>
        <w:left w:val="none" w:sz="0" w:space="0" w:color="auto"/>
        <w:bottom w:val="none" w:sz="0" w:space="0" w:color="auto"/>
        <w:right w:val="none" w:sz="0" w:space="0" w:color="auto"/>
      </w:divBdr>
    </w:div>
    <w:div w:id="500583071">
      <w:bodyDiv w:val="1"/>
      <w:marLeft w:val="0"/>
      <w:marRight w:val="0"/>
      <w:marTop w:val="0"/>
      <w:marBottom w:val="0"/>
      <w:divBdr>
        <w:top w:val="none" w:sz="0" w:space="0" w:color="auto"/>
        <w:left w:val="none" w:sz="0" w:space="0" w:color="auto"/>
        <w:bottom w:val="none" w:sz="0" w:space="0" w:color="auto"/>
        <w:right w:val="none" w:sz="0" w:space="0" w:color="auto"/>
      </w:divBdr>
    </w:div>
    <w:div w:id="781606235">
      <w:bodyDiv w:val="1"/>
      <w:marLeft w:val="0"/>
      <w:marRight w:val="0"/>
      <w:marTop w:val="0"/>
      <w:marBottom w:val="0"/>
      <w:divBdr>
        <w:top w:val="none" w:sz="0" w:space="0" w:color="auto"/>
        <w:left w:val="none" w:sz="0" w:space="0" w:color="auto"/>
        <w:bottom w:val="none" w:sz="0" w:space="0" w:color="auto"/>
        <w:right w:val="none" w:sz="0" w:space="0" w:color="auto"/>
      </w:divBdr>
    </w:div>
    <w:div w:id="807208637">
      <w:bodyDiv w:val="1"/>
      <w:marLeft w:val="0"/>
      <w:marRight w:val="0"/>
      <w:marTop w:val="0"/>
      <w:marBottom w:val="0"/>
      <w:divBdr>
        <w:top w:val="none" w:sz="0" w:space="0" w:color="auto"/>
        <w:left w:val="none" w:sz="0" w:space="0" w:color="auto"/>
        <w:bottom w:val="none" w:sz="0" w:space="0" w:color="auto"/>
        <w:right w:val="none" w:sz="0" w:space="0" w:color="auto"/>
      </w:divBdr>
    </w:div>
    <w:div w:id="1011181344">
      <w:bodyDiv w:val="1"/>
      <w:marLeft w:val="0"/>
      <w:marRight w:val="0"/>
      <w:marTop w:val="0"/>
      <w:marBottom w:val="0"/>
      <w:divBdr>
        <w:top w:val="none" w:sz="0" w:space="0" w:color="auto"/>
        <w:left w:val="none" w:sz="0" w:space="0" w:color="auto"/>
        <w:bottom w:val="none" w:sz="0" w:space="0" w:color="auto"/>
        <w:right w:val="none" w:sz="0" w:space="0" w:color="auto"/>
      </w:divBdr>
    </w:div>
    <w:div w:id="1303122463">
      <w:bodyDiv w:val="1"/>
      <w:marLeft w:val="0"/>
      <w:marRight w:val="0"/>
      <w:marTop w:val="0"/>
      <w:marBottom w:val="0"/>
      <w:divBdr>
        <w:top w:val="none" w:sz="0" w:space="0" w:color="auto"/>
        <w:left w:val="none" w:sz="0" w:space="0" w:color="auto"/>
        <w:bottom w:val="none" w:sz="0" w:space="0" w:color="auto"/>
        <w:right w:val="none" w:sz="0" w:space="0" w:color="auto"/>
      </w:divBdr>
    </w:div>
    <w:div w:id="1391420539">
      <w:bodyDiv w:val="1"/>
      <w:marLeft w:val="0"/>
      <w:marRight w:val="0"/>
      <w:marTop w:val="0"/>
      <w:marBottom w:val="0"/>
      <w:divBdr>
        <w:top w:val="none" w:sz="0" w:space="0" w:color="auto"/>
        <w:left w:val="none" w:sz="0" w:space="0" w:color="auto"/>
        <w:bottom w:val="none" w:sz="0" w:space="0" w:color="auto"/>
        <w:right w:val="none" w:sz="0" w:space="0" w:color="auto"/>
      </w:divBdr>
    </w:div>
    <w:div w:id="1428386076">
      <w:bodyDiv w:val="1"/>
      <w:marLeft w:val="0"/>
      <w:marRight w:val="0"/>
      <w:marTop w:val="0"/>
      <w:marBottom w:val="0"/>
      <w:divBdr>
        <w:top w:val="none" w:sz="0" w:space="0" w:color="auto"/>
        <w:left w:val="none" w:sz="0" w:space="0" w:color="auto"/>
        <w:bottom w:val="none" w:sz="0" w:space="0" w:color="auto"/>
        <w:right w:val="none" w:sz="0" w:space="0" w:color="auto"/>
      </w:divBdr>
    </w:div>
    <w:div w:id="1562131460">
      <w:bodyDiv w:val="1"/>
      <w:marLeft w:val="0"/>
      <w:marRight w:val="0"/>
      <w:marTop w:val="0"/>
      <w:marBottom w:val="0"/>
      <w:divBdr>
        <w:top w:val="none" w:sz="0" w:space="0" w:color="auto"/>
        <w:left w:val="none" w:sz="0" w:space="0" w:color="auto"/>
        <w:bottom w:val="none" w:sz="0" w:space="0" w:color="auto"/>
        <w:right w:val="none" w:sz="0" w:space="0" w:color="auto"/>
      </w:divBdr>
    </w:div>
    <w:div w:id="1605384509">
      <w:bodyDiv w:val="1"/>
      <w:marLeft w:val="0"/>
      <w:marRight w:val="0"/>
      <w:marTop w:val="0"/>
      <w:marBottom w:val="0"/>
      <w:divBdr>
        <w:top w:val="none" w:sz="0" w:space="0" w:color="auto"/>
        <w:left w:val="none" w:sz="0" w:space="0" w:color="auto"/>
        <w:bottom w:val="none" w:sz="0" w:space="0" w:color="auto"/>
        <w:right w:val="none" w:sz="0" w:space="0" w:color="auto"/>
      </w:divBdr>
    </w:div>
    <w:div w:id="1846244240">
      <w:bodyDiv w:val="1"/>
      <w:marLeft w:val="0"/>
      <w:marRight w:val="0"/>
      <w:marTop w:val="0"/>
      <w:marBottom w:val="0"/>
      <w:divBdr>
        <w:top w:val="none" w:sz="0" w:space="0" w:color="auto"/>
        <w:left w:val="none" w:sz="0" w:space="0" w:color="auto"/>
        <w:bottom w:val="none" w:sz="0" w:space="0" w:color="auto"/>
        <w:right w:val="none" w:sz="0" w:space="0" w:color="auto"/>
      </w:divBdr>
    </w:div>
    <w:div w:id="21369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shehzad.islam\Desktop\RFP,%20TOR%20&amp;%20Audit%20Methodology\projects.tenders@usf.org.p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C98BA-EC1C-43A1-8CDD-3E35AF2B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4416</Words>
  <Characters>25172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Shehzad Islam [AM- Implementation]</dc:creator>
  <cp:keywords/>
  <dc:description/>
  <cp:lastModifiedBy>Fahim Amanat [Assistant Manager Implementation]</cp:lastModifiedBy>
  <cp:revision>11</cp:revision>
  <cp:lastPrinted>2021-07-13T11:53:00Z</cp:lastPrinted>
  <dcterms:created xsi:type="dcterms:W3CDTF">2021-07-13T11:53:00Z</dcterms:created>
  <dcterms:modified xsi:type="dcterms:W3CDTF">2021-07-14T07:56:00Z</dcterms:modified>
</cp:coreProperties>
</file>